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626C" w:rsidRPr="00D528A9" w:rsidRDefault="00D528A9">
      <w:pPr>
        <w:rPr>
          <w:rFonts w:ascii="Trebuchet MS" w:eastAsia="Trebuchet MS" w:hAnsi="Trebuchet MS" w:cs="Trebuchet MS"/>
          <w:b/>
          <w:sz w:val="24"/>
          <w:szCs w:val="24"/>
          <w:lang w:val="en-US"/>
        </w:rPr>
      </w:pPr>
      <w:bookmarkStart w:id="0" w:name="_GoBack"/>
      <w:bookmarkEnd w:id="0"/>
      <w:r>
        <w:rPr>
          <w:rFonts w:ascii="Trebuchet MS" w:eastAsia="Trebuchet MS" w:hAnsi="Trebuchet MS" w:cs="Trebuchet MS"/>
          <w:b/>
          <w:sz w:val="24"/>
          <w:szCs w:val="24"/>
        </w:rPr>
        <w:t>Συμβούλιο</w:t>
      </w:r>
      <w:r w:rsidRPr="00D528A9">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Ευρωπαϊκών</w:t>
      </w:r>
      <w:r w:rsidRPr="00D528A9">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Δικηγορικών</w:t>
      </w:r>
      <w:r w:rsidRPr="00D528A9">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Συλλόγων</w:t>
      </w:r>
      <w:r w:rsidRPr="00D528A9">
        <w:rPr>
          <w:rFonts w:ascii="Trebuchet MS" w:eastAsia="Trebuchet MS" w:hAnsi="Trebuchet MS" w:cs="Trebuchet MS"/>
          <w:b/>
          <w:sz w:val="24"/>
          <w:szCs w:val="24"/>
          <w:lang w:val="en-US"/>
        </w:rPr>
        <w:t>/ CCBE/Council of Bars and Law Societies of Europe</w:t>
      </w:r>
    </w:p>
    <w:p w:rsidR="0074626C" w:rsidRPr="00D528A9" w:rsidRDefault="0074626C">
      <w:pPr>
        <w:rPr>
          <w:rFonts w:ascii="Trebuchet MS" w:eastAsia="Trebuchet MS" w:hAnsi="Trebuchet MS" w:cs="Trebuchet MS"/>
          <w:sz w:val="24"/>
          <w:szCs w:val="24"/>
          <w:lang w:val="en-US"/>
        </w:rPr>
      </w:pPr>
    </w:p>
    <w:p w:rsidR="0074626C" w:rsidRDefault="00D528A9" w:rsidP="00D528A9">
      <w:pPr>
        <w:jc w:val="both"/>
        <w:rPr>
          <w:rFonts w:ascii="Trebuchet MS" w:eastAsia="Trebuchet MS" w:hAnsi="Trebuchet MS" w:cs="Trebuchet MS"/>
          <w:b/>
          <w:sz w:val="24"/>
          <w:szCs w:val="24"/>
        </w:rPr>
      </w:pPr>
      <w:r>
        <w:rPr>
          <w:rFonts w:ascii="Trebuchet MS" w:eastAsia="Trebuchet MS" w:hAnsi="Trebuchet MS" w:cs="Trebuchet MS"/>
          <w:b/>
          <w:sz w:val="24"/>
          <w:szCs w:val="24"/>
        </w:rPr>
        <w:t>Ομάδα Εργασίας Καταπολέμησης Εσόδων από Εγκληματικές Δραστηριότητες/</w:t>
      </w:r>
      <w:proofErr w:type="spellStart"/>
      <w:r>
        <w:rPr>
          <w:rFonts w:ascii="Trebuchet MS" w:eastAsia="Trebuchet MS" w:hAnsi="Trebuchet MS" w:cs="Trebuchet MS"/>
          <w:b/>
          <w:sz w:val="24"/>
          <w:szCs w:val="24"/>
        </w:rPr>
        <w:t>Working</w:t>
      </w:r>
      <w:proofErr w:type="spellEnd"/>
      <w:r>
        <w:rPr>
          <w:rFonts w:ascii="Trebuchet MS" w:eastAsia="Trebuchet MS" w:hAnsi="Trebuchet MS" w:cs="Trebuchet MS"/>
          <w:b/>
          <w:sz w:val="24"/>
          <w:szCs w:val="24"/>
        </w:rPr>
        <w:t xml:space="preserve"> </w:t>
      </w:r>
      <w:proofErr w:type="spellStart"/>
      <w:r>
        <w:rPr>
          <w:rFonts w:ascii="Trebuchet MS" w:eastAsia="Trebuchet MS" w:hAnsi="Trebuchet MS" w:cs="Trebuchet MS"/>
          <w:b/>
          <w:sz w:val="24"/>
          <w:szCs w:val="24"/>
        </w:rPr>
        <w:t>Group</w:t>
      </w:r>
      <w:proofErr w:type="spellEnd"/>
      <w:r>
        <w:rPr>
          <w:rFonts w:ascii="Trebuchet MS" w:eastAsia="Trebuchet MS" w:hAnsi="Trebuchet MS" w:cs="Trebuchet MS"/>
          <w:b/>
          <w:sz w:val="24"/>
          <w:szCs w:val="24"/>
        </w:rPr>
        <w:t xml:space="preserve"> </w:t>
      </w:r>
      <w:proofErr w:type="spellStart"/>
      <w:r>
        <w:rPr>
          <w:rFonts w:ascii="Trebuchet MS" w:eastAsia="Trebuchet MS" w:hAnsi="Trebuchet MS" w:cs="Trebuchet MS"/>
          <w:b/>
          <w:sz w:val="24"/>
          <w:szCs w:val="24"/>
        </w:rPr>
        <w:t>Anti</w:t>
      </w:r>
      <w:proofErr w:type="spellEnd"/>
      <w:r>
        <w:rPr>
          <w:rFonts w:ascii="Trebuchet MS" w:eastAsia="Trebuchet MS" w:hAnsi="Trebuchet MS" w:cs="Trebuchet MS"/>
          <w:b/>
          <w:sz w:val="24"/>
          <w:szCs w:val="24"/>
        </w:rPr>
        <w:t xml:space="preserve"> Money </w:t>
      </w:r>
      <w:proofErr w:type="spellStart"/>
      <w:r>
        <w:rPr>
          <w:rFonts w:ascii="Trebuchet MS" w:eastAsia="Trebuchet MS" w:hAnsi="Trebuchet MS" w:cs="Trebuchet MS"/>
          <w:b/>
          <w:sz w:val="24"/>
          <w:szCs w:val="24"/>
        </w:rPr>
        <w:t>Laundering</w:t>
      </w:r>
      <w:proofErr w:type="spellEnd"/>
    </w:p>
    <w:p w:rsidR="0074626C" w:rsidRDefault="0074626C">
      <w:pPr>
        <w:rPr>
          <w:rFonts w:ascii="Trebuchet MS" w:eastAsia="Trebuchet MS" w:hAnsi="Trebuchet MS" w:cs="Trebuchet MS"/>
          <w:b/>
          <w:sz w:val="24"/>
          <w:szCs w:val="24"/>
        </w:rPr>
      </w:pPr>
    </w:p>
    <w:p w:rsidR="0074626C" w:rsidRDefault="00D528A9" w:rsidP="00D528A9">
      <w:pPr>
        <w:jc w:val="both"/>
        <w:rPr>
          <w:rFonts w:ascii="Trebuchet MS" w:eastAsia="Trebuchet MS" w:hAnsi="Trebuchet MS" w:cs="Trebuchet MS"/>
          <w:sz w:val="24"/>
          <w:szCs w:val="24"/>
        </w:rPr>
      </w:pPr>
      <w:r>
        <w:rPr>
          <w:rFonts w:ascii="Trebuchet MS" w:eastAsia="Trebuchet MS" w:hAnsi="Trebuchet MS" w:cs="Trebuchet MS"/>
          <w:sz w:val="24"/>
          <w:szCs w:val="24"/>
        </w:rPr>
        <w:t>Συνεδρίαση μέσω τηλεδιάσκεψης: Τετάρτη 4 Νοεμβρίου 2020 10.00-12.00 (ώρα Βρυξελλών).</w:t>
      </w:r>
    </w:p>
    <w:p w:rsidR="0074626C" w:rsidRDefault="0074626C" w:rsidP="00D528A9">
      <w:pPr>
        <w:jc w:val="both"/>
        <w:rPr>
          <w:rFonts w:ascii="Trebuchet MS" w:eastAsia="Trebuchet MS" w:hAnsi="Trebuchet MS" w:cs="Trebuchet MS"/>
          <w:sz w:val="24"/>
          <w:szCs w:val="24"/>
        </w:rPr>
      </w:pPr>
    </w:p>
    <w:p w:rsidR="0074626C" w:rsidRDefault="00D528A9" w:rsidP="00D528A9">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Ελληνική Αντιπροσωπεία: Νικόλαος </w:t>
      </w:r>
      <w:proofErr w:type="spellStart"/>
      <w:r>
        <w:rPr>
          <w:rFonts w:ascii="Trebuchet MS" w:eastAsia="Trebuchet MS" w:hAnsi="Trebuchet MS" w:cs="Trebuchet MS"/>
          <w:sz w:val="24"/>
          <w:szCs w:val="24"/>
        </w:rPr>
        <w:t>Κουτκιάς</w:t>
      </w:r>
      <w:proofErr w:type="spellEnd"/>
      <w:r>
        <w:rPr>
          <w:rFonts w:ascii="Trebuchet MS" w:eastAsia="Trebuchet MS" w:hAnsi="Trebuchet MS" w:cs="Trebuchet MS"/>
          <w:sz w:val="24"/>
          <w:szCs w:val="24"/>
        </w:rPr>
        <w:t xml:space="preserve">, Επικεφαλής Ελληνικής Αντιπροσωπείας, Αλέξης </w:t>
      </w:r>
      <w:proofErr w:type="spellStart"/>
      <w:r>
        <w:rPr>
          <w:rFonts w:ascii="Trebuchet MS" w:eastAsia="Trebuchet MS" w:hAnsi="Trebuchet MS" w:cs="Trebuchet MS"/>
          <w:sz w:val="24"/>
          <w:szCs w:val="24"/>
        </w:rPr>
        <w:t>Αναγνωστάκης,Τακτικό</w:t>
      </w:r>
      <w:proofErr w:type="spellEnd"/>
      <w:r>
        <w:rPr>
          <w:rFonts w:ascii="Trebuchet MS" w:eastAsia="Trebuchet MS" w:hAnsi="Trebuchet MS" w:cs="Trebuchet MS"/>
          <w:sz w:val="24"/>
          <w:szCs w:val="24"/>
        </w:rPr>
        <w:t xml:space="preserve"> Μέλος Επιτροπής</w:t>
      </w:r>
    </w:p>
    <w:p w:rsidR="0074626C" w:rsidRDefault="0074626C">
      <w:pPr>
        <w:rPr>
          <w:rFonts w:ascii="Trebuchet MS" w:eastAsia="Trebuchet MS" w:hAnsi="Trebuchet MS" w:cs="Trebuchet MS"/>
          <w:sz w:val="24"/>
          <w:szCs w:val="24"/>
        </w:rPr>
      </w:pPr>
    </w:p>
    <w:p w:rsidR="0074626C" w:rsidRDefault="00D528A9">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74626C" w:rsidRDefault="0074626C">
      <w:pPr>
        <w:spacing w:line="360" w:lineRule="auto"/>
        <w:rPr>
          <w:rFonts w:ascii="Trebuchet MS" w:eastAsia="Trebuchet MS" w:hAnsi="Trebuchet MS" w:cs="Trebuchet MS"/>
          <w:sz w:val="24"/>
          <w:szCs w:val="24"/>
        </w:rPr>
      </w:pPr>
    </w:p>
    <w:p w:rsidR="0074626C" w:rsidRDefault="00D528A9" w:rsidP="00D528A9">
      <w:pPr>
        <w:spacing w:line="360" w:lineRule="auto"/>
        <w:ind w:firstLine="720"/>
        <w:jc w:val="both"/>
        <w:rPr>
          <w:rFonts w:ascii="Trebuchet MS" w:eastAsia="Trebuchet MS" w:hAnsi="Trebuchet MS" w:cs="Trebuchet MS"/>
          <w:sz w:val="24"/>
          <w:szCs w:val="24"/>
        </w:rPr>
      </w:pPr>
      <w:r>
        <w:rPr>
          <w:rFonts w:ascii="Trebuchet MS" w:eastAsia="Trebuchet MS" w:hAnsi="Trebuchet MS" w:cs="Trebuchet MS"/>
          <w:sz w:val="24"/>
          <w:szCs w:val="24"/>
        </w:rPr>
        <w:t>Τη συνεδρίαση της Ομάδας Εργασίας απασχόλησε αποκλειστικά η επερχόμενη  Νομοθετική Πρωτοβουλία των οργάνων της Ευρωπαϊκής Ένωσης περί ένταξης, μεταξύ των άλλων, και του δικηγορικού επαγγέλματος στους ευαίσθητους τομείς, που θα υπόκεινται σε “ενισχυμένη παρακολούθηση” (</w:t>
      </w:r>
      <w:proofErr w:type="spellStart"/>
      <w:r>
        <w:rPr>
          <w:rFonts w:ascii="Trebuchet MS" w:eastAsia="Trebuchet MS" w:hAnsi="Trebuchet MS" w:cs="Trebuchet MS"/>
          <w:sz w:val="24"/>
          <w:szCs w:val="24"/>
        </w:rPr>
        <w:t>Extended</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supervision</w:t>
      </w:r>
      <w:proofErr w:type="spellEnd"/>
      <w:r>
        <w:rPr>
          <w:rFonts w:ascii="Trebuchet MS" w:eastAsia="Trebuchet MS" w:hAnsi="Trebuchet MS" w:cs="Trebuchet MS"/>
          <w:sz w:val="24"/>
          <w:szCs w:val="24"/>
        </w:rPr>
        <w:t>) στα πλαίσια ενοποιημένου πλαισίου κανόνων (</w:t>
      </w:r>
      <w:proofErr w:type="spellStart"/>
      <w:r>
        <w:rPr>
          <w:rFonts w:ascii="Trebuchet MS" w:eastAsia="Trebuchet MS" w:hAnsi="Trebuchet MS" w:cs="Trebuchet MS"/>
          <w:sz w:val="24"/>
          <w:szCs w:val="24"/>
        </w:rPr>
        <w:t>single</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rulebook</w:t>
      </w:r>
      <w:proofErr w:type="spellEnd"/>
      <w:r>
        <w:rPr>
          <w:rFonts w:ascii="Trebuchet MS" w:eastAsia="Trebuchet MS" w:hAnsi="Trebuchet MS" w:cs="Trebuchet MS"/>
          <w:sz w:val="24"/>
          <w:szCs w:val="24"/>
        </w:rPr>
        <w:t>/</w:t>
      </w:r>
      <w:proofErr w:type="spellStart"/>
      <w:r>
        <w:rPr>
          <w:rFonts w:ascii="Trebuchet MS" w:eastAsia="Trebuchet MS" w:hAnsi="Trebuchet MS" w:cs="Trebuchet MS"/>
          <w:sz w:val="24"/>
          <w:szCs w:val="24"/>
        </w:rPr>
        <w:t>Regulation</w:t>
      </w:r>
      <w:proofErr w:type="spellEnd"/>
      <w:r>
        <w:rPr>
          <w:rFonts w:ascii="Trebuchet MS" w:eastAsia="Trebuchet MS" w:hAnsi="Trebuchet MS" w:cs="Trebuchet MS"/>
          <w:sz w:val="24"/>
          <w:szCs w:val="24"/>
        </w:rPr>
        <w:t xml:space="preserve">) για όλη την ΕΕ, στα πλαίσια καταπολέμησης εσόδων από εγκληματικές </w:t>
      </w:r>
      <w:proofErr w:type="spellStart"/>
      <w:r>
        <w:rPr>
          <w:rFonts w:ascii="Trebuchet MS" w:eastAsia="Trebuchet MS" w:hAnsi="Trebuchet MS" w:cs="Trebuchet MS"/>
          <w:sz w:val="24"/>
          <w:szCs w:val="24"/>
        </w:rPr>
        <w:t>δραστηρίότητες</w:t>
      </w:r>
      <w:proofErr w:type="spellEnd"/>
      <w:r>
        <w:rPr>
          <w:rFonts w:ascii="Trebuchet MS" w:eastAsia="Trebuchet MS" w:hAnsi="Trebuchet MS" w:cs="Trebuchet MS"/>
          <w:sz w:val="24"/>
          <w:szCs w:val="24"/>
        </w:rPr>
        <w:t xml:space="preserve">. Το βασικό επιχείρημα για την πρωτοβουλία αυτή  είναι πως γενικά παρατηρούνται αποκλίσεις σε εθνικό επίπεδο στην υλοποίηση των σχετικών Οδηγιών ενώ η μέχρι τώρα αυτορρύθμιση των υπόχρεων σε επιμέλεια επαγγελμάτων δεν παράγει τα επιθυμητά αποτελέσματα. Συνεπώς υπάρχει, κατά τις δηλώσεις μελών της Ευρωπαϊκής Επιτροπής, ανάγκη δημιουργίας κεντρικού </w:t>
      </w:r>
      <w:proofErr w:type="spellStart"/>
      <w:r>
        <w:rPr>
          <w:rFonts w:ascii="Trebuchet MS" w:eastAsia="Trebuchet MS" w:hAnsi="Trebuchet MS" w:cs="Trebuchet MS"/>
          <w:sz w:val="24"/>
          <w:szCs w:val="24"/>
        </w:rPr>
        <w:t>ευρωπαικού</w:t>
      </w:r>
      <w:proofErr w:type="spellEnd"/>
      <w:r>
        <w:rPr>
          <w:rFonts w:ascii="Trebuchet MS" w:eastAsia="Trebuchet MS" w:hAnsi="Trebuchet MS" w:cs="Trebuchet MS"/>
          <w:sz w:val="24"/>
          <w:szCs w:val="24"/>
        </w:rPr>
        <w:t xml:space="preserve"> οργάνου παρακολούθησης στα πλαίσια κοινών κανόνων σε όλα τα κράτη της ΕΕ. </w:t>
      </w:r>
    </w:p>
    <w:p w:rsidR="0074626C" w:rsidRDefault="00D528A9" w:rsidP="00D528A9">
      <w:pPr>
        <w:spacing w:line="360" w:lineRule="auto"/>
        <w:ind w:firstLine="720"/>
        <w:jc w:val="both"/>
        <w:rPr>
          <w:rFonts w:ascii="Trebuchet MS" w:eastAsia="Trebuchet MS" w:hAnsi="Trebuchet MS" w:cs="Trebuchet MS"/>
          <w:sz w:val="24"/>
          <w:szCs w:val="24"/>
        </w:rPr>
      </w:pPr>
      <w:r>
        <w:rPr>
          <w:rFonts w:ascii="Trebuchet MS" w:eastAsia="Trebuchet MS" w:hAnsi="Trebuchet MS" w:cs="Trebuchet MS"/>
          <w:sz w:val="24"/>
          <w:szCs w:val="24"/>
        </w:rPr>
        <w:t>Το θέμα αυτή τη στιγμή βρίσκεται υπό συζήτηση εντός της άνω Επιτροπής, αναμένοντας να ολοκληρωθεί προς τούτο η συλλογή στοιχείων/απαντήσεων  από τα Κράτη Μέλη και οι απαραίτητες εκθέσεις και μελέτες περί των επιπτώσεων του νομοθετικού πλαισίου (</w:t>
      </w:r>
      <w:proofErr w:type="spellStart"/>
      <w:r>
        <w:rPr>
          <w:rFonts w:ascii="Trebuchet MS" w:eastAsia="Trebuchet MS" w:hAnsi="Trebuchet MS" w:cs="Trebuchet MS"/>
          <w:sz w:val="24"/>
          <w:szCs w:val="24"/>
        </w:rPr>
        <w:t>Impact</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Assessment</w:t>
      </w:r>
      <w:proofErr w:type="spellEnd"/>
      <w:r>
        <w:rPr>
          <w:rFonts w:ascii="Trebuchet MS" w:eastAsia="Trebuchet MS" w:hAnsi="Trebuchet MS" w:cs="Trebuchet MS"/>
          <w:sz w:val="24"/>
          <w:szCs w:val="24"/>
        </w:rPr>
        <w:t>).</w:t>
      </w:r>
    </w:p>
    <w:p w:rsidR="0074626C" w:rsidRDefault="00D528A9" w:rsidP="00D528A9">
      <w:pPr>
        <w:spacing w:line="360" w:lineRule="auto"/>
        <w:ind w:firstLine="720"/>
        <w:jc w:val="both"/>
        <w:rPr>
          <w:rFonts w:ascii="Trebuchet MS" w:eastAsia="Trebuchet MS" w:hAnsi="Trebuchet MS" w:cs="Trebuchet MS"/>
          <w:sz w:val="24"/>
          <w:szCs w:val="24"/>
        </w:rPr>
      </w:pPr>
      <w:r>
        <w:rPr>
          <w:rFonts w:ascii="Trebuchet MS" w:eastAsia="Trebuchet MS" w:hAnsi="Trebuchet MS" w:cs="Trebuchet MS"/>
          <w:sz w:val="24"/>
          <w:szCs w:val="24"/>
        </w:rPr>
        <w:t>Σύμφωνα με πληροφορίες πολλά από τα Κράτη Μέλη δεν δείχνουν πρόθυμα γενικά στην παραχώρηση “υπερεξουσιών” στο νέο ευρωπαϊκό όργανο παρακολούθησης, ενώ η Γερμανική Προεδρία δείχνει έτοιμη για συμβιβασμούς ή έστω υιοθέτηση των μέτρων βήμα-βήμα. Το Συμβούλιο των Ευρωπαϊκών Δικηγορικών Συλλόγων [</w:t>
      </w:r>
      <w:r>
        <w:rPr>
          <w:rFonts w:ascii="Trebuchet MS" w:eastAsia="Trebuchet MS" w:hAnsi="Trebuchet MS" w:cs="Trebuchet MS"/>
          <w:sz w:val="24"/>
          <w:szCs w:val="24"/>
          <w:lang w:val="en-US"/>
        </w:rPr>
        <w:t>CCBE</w:t>
      </w:r>
      <w:r w:rsidRPr="00D528A9">
        <w:rPr>
          <w:rFonts w:ascii="Trebuchet MS" w:eastAsia="Trebuchet MS" w:hAnsi="Trebuchet MS" w:cs="Trebuchet MS"/>
          <w:sz w:val="24"/>
          <w:szCs w:val="24"/>
        </w:rPr>
        <w:t>]</w:t>
      </w:r>
      <w:r>
        <w:rPr>
          <w:rFonts w:ascii="Trebuchet MS" w:eastAsia="Trebuchet MS" w:hAnsi="Trebuchet MS" w:cs="Trebuchet MS"/>
          <w:sz w:val="24"/>
          <w:szCs w:val="24"/>
        </w:rPr>
        <w:t xml:space="preserve"> εισηγείται να μη γίνει αποδεκτή η άνω ένταξη του δικηγορικού επαγγέλματος στα πλαίσια της “ενισχυμένης παρακολούθησης”, καθώς </w:t>
      </w:r>
      <w:r>
        <w:rPr>
          <w:rFonts w:ascii="Trebuchet MS" w:eastAsia="Trebuchet MS" w:hAnsi="Trebuchet MS" w:cs="Trebuchet MS"/>
          <w:sz w:val="24"/>
          <w:szCs w:val="24"/>
        </w:rPr>
        <w:lastRenderedPageBreak/>
        <w:t>παραβιάζει βασικές αρχές του Δικαίου και των κανόνων του Δικηγορικού Λειτουργήματος.</w:t>
      </w:r>
      <w:r w:rsidRPr="00D528A9">
        <w:rPr>
          <w:rFonts w:ascii="Trebuchet MS" w:eastAsia="Trebuchet MS" w:hAnsi="Trebuchet MS" w:cs="Trebuchet MS"/>
          <w:sz w:val="24"/>
          <w:szCs w:val="24"/>
        </w:rPr>
        <w:t xml:space="preserve"> </w:t>
      </w:r>
      <w:r>
        <w:rPr>
          <w:rFonts w:ascii="Trebuchet MS" w:eastAsia="Trebuchet MS" w:hAnsi="Trebuchet MS" w:cs="Trebuchet MS"/>
          <w:sz w:val="24"/>
          <w:szCs w:val="24"/>
        </w:rPr>
        <w:t>Ζητά προς τούτο τη βοήθεια και την κινητοποίηση των εθνικών δικηγορικών συλλόγων, για την αποτροπή τέτοιας ένταξης.</w:t>
      </w:r>
    </w:p>
    <w:p w:rsidR="0074626C" w:rsidRDefault="00D528A9" w:rsidP="00D528A9">
      <w:pPr>
        <w:spacing w:line="360" w:lineRule="auto"/>
        <w:ind w:firstLine="720"/>
        <w:jc w:val="both"/>
        <w:rPr>
          <w:rFonts w:ascii="Trebuchet MS" w:eastAsia="Trebuchet MS" w:hAnsi="Trebuchet MS" w:cs="Trebuchet MS"/>
          <w:sz w:val="24"/>
          <w:szCs w:val="24"/>
        </w:rPr>
      </w:pPr>
      <w:r>
        <w:rPr>
          <w:rFonts w:ascii="Trebuchet MS" w:eastAsia="Trebuchet MS" w:hAnsi="Trebuchet MS" w:cs="Trebuchet MS"/>
          <w:sz w:val="24"/>
          <w:szCs w:val="24"/>
        </w:rPr>
        <w:t xml:space="preserve">Από την πλευρά της ελληνικής εκπροσώπησης τονίστηκε η ανάγκη άμεσης πολιτικής δράσης και πρωτοβουλιών σε εθνικό και ευρωπαϊκό επίπεδο , σε συμφωνία με την άνω πρόταση. Το δικηγορικό επάγγελμα δεν μπορεί να θεωρηθεί μέρος του οικονομικού συστήματος που συνέχεται με το ξέπλυμα μαύρου χρήματος, κατά τον τρόπο που </w:t>
      </w:r>
      <w:proofErr w:type="spellStart"/>
      <w:r>
        <w:rPr>
          <w:rFonts w:ascii="Trebuchet MS" w:eastAsia="Trebuchet MS" w:hAnsi="Trebuchet MS" w:cs="Trebuchet MS"/>
          <w:sz w:val="24"/>
          <w:szCs w:val="24"/>
        </w:rPr>
        <w:t>περιγράφεται.Αντίθετα</w:t>
      </w:r>
      <w:proofErr w:type="spellEnd"/>
      <w:r>
        <w:rPr>
          <w:rFonts w:ascii="Trebuchet MS" w:eastAsia="Trebuchet MS" w:hAnsi="Trebuchet MS" w:cs="Trebuchet MS"/>
          <w:sz w:val="24"/>
          <w:szCs w:val="24"/>
        </w:rPr>
        <w:t xml:space="preserve">, ο δικηγόρος αποτελεί μέρος του συστήματος απονομής Δικαιοσύνης, ως συλλειτουργός αυτού. </w:t>
      </w:r>
    </w:p>
    <w:p w:rsidR="0074626C" w:rsidRDefault="00D528A9" w:rsidP="00D528A9">
      <w:pPr>
        <w:spacing w:line="360" w:lineRule="auto"/>
        <w:ind w:firstLine="720"/>
        <w:jc w:val="both"/>
        <w:rPr>
          <w:rFonts w:ascii="Trebuchet MS" w:eastAsia="Trebuchet MS" w:hAnsi="Trebuchet MS" w:cs="Trebuchet MS"/>
          <w:sz w:val="24"/>
          <w:szCs w:val="24"/>
        </w:rPr>
      </w:pPr>
      <w:r>
        <w:rPr>
          <w:rFonts w:ascii="Trebuchet MS" w:eastAsia="Trebuchet MS" w:hAnsi="Trebuchet MS" w:cs="Trebuchet MS"/>
          <w:sz w:val="24"/>
          <w:szCs w:val="24"/>
        </w:rPr>
        <w:t xml:space="preserve">Η ανεξαρτησία του δικηγορικού επαγγέλματος πρέπει να διαφυλαχθεί από “παρακολουθήσεις” εθνικών και </w:t>
      </w:r>
      <w:proofErr w:type="spellStart"/>
      <w:r>
        <w:rPr>
          <w:rFonts w:ascii="Trebuchet MS" w:eastAsia="Trebuchet MS" w:hAnsi="Trebuchet MS" w:cs="Trebuchet MS"/>
          <w:sz w:val="24"/>
          <w:szCs w:val="24"/>
        </w:rPr>
        <w:t>υπερθενικών</w:t>
      </w:r>
      <w:proofErr w:type="spellEnd"/>
      <w:r>
        <w:rPr>
          <w:rFonts w:ascii="Trebuchet MS" w:eastAsia="Trebuchet MS" w:hAnsi="Trebuchet MS" w:cs="Trebuchet MS"/>
          <w:sz w:val="24"/>
          <w:szCs w:val="24"/>
        </w:rPr>
        <w:t xml:space="preserve"> αρχών και των καταχρήσεων αυτών.</w:t>
      </w:r>
    </w:p>
    <w:p w:rsidR="0074626C" w:rsidRDefault="00D528A9" w:rsidP="00D528A9">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Τυχόν παραλείψεις πρέπει να αντιμετωπίζονται μέσω της ισχυρής εποπτείας και αποτελεσματικής </w:t>
      </w:r>
      <w:proofErr w:type="spellStart"/>
      <w:r>
        <w:rPr>
          <w:rFonts w:ascii="Trebuchet MS" w:eastAsia="Trebuchet MS" w:hAnsi="Trebuchet MS" w:cs="Trebuchet MS"/>
          <w:sz w:val="24"/>
          <w:szCs w:val="24"/>
        </w:rPr>
        <w:t>αυτορύθμισης</w:t>
      </w:r>
      <w:proofErr w:type="spellEnd"/>
      <w:r>
        <w:rPr>
          <w:rFonts w:ascii="Trebuchet MS" w:eastAsia="Trebuchet MS" w:hAnsi="Trebuchet MS" w:cs="Trebuchet MS"/>
          <w:sz w:val="24"/>
          <w:szCs w:val="24"/>
        </w:rPr>
        <w:t xml:space="preserve"> των εθνικών δικηγορικών συλλόγων και αρχών. Από την πλευρά των άλλων αντιπροσωπειών και του Προέδρου της Επιτροπής, συμπερασματικά υπήρξε ομοφωνία ως προς την ανάγκη πολιτικής δράσης σε βάρος της άνω νομοθετικής εξέλιξης, μέσω προσέγγισης μελών του Ευρωκοινοβουλίου και άλλων προσώπων και </w:t>
      </w:r>
      <w:proofErr w:type="spellStart"/>
      <w:r>
        <w:rPr>
          <w:rFonts w:ascii="Trebuchet MS" w:eastAsia="Trebuchet MS" w:hAnsi="Trebuchet MS" w:cs="Trebuchet MS"/>
          <w:sz w:val="24"/>
          <w:szCs w:val="24"/>
        </w:rPr>
        <w:t>θεμσών</w:t>
      </w:r>
      <w:proofErr w:type="spellEnd"/>
      <w:r>
        <w:rPr>
          <w:rFonts w:ascii="Trebuchet MS" w:eastAsia="Trebuchet MS" w:hAnsi="Trebuchet MS" w:cs="Trebuchet MS"/>
          <w:sz w:val="24"/>
          <w:szCs w:val="24"/>
        </w:rPr>
        <w:t>.</w:t>
      </w:r>
    </w:p>
    <w:p w:rsidR="00D528A9" w:rsidRDefault="00D528A9" w:rsidP="00D528A9">
      <w:pPr>
        <w:spacing w:line="360" w:lineRule="auto"/>
        <w:jc w:val="both"/>
        <w:rPr>
          <w:rFonts w:ascii="Trebuchet MS" w:eastAsia="Trebuchet MS" w:hAnsi="Trebuchet MS" w:cs="Trebuchet MS"/>
          <w:sz w:val="24"/>
          <w:szCs w:val="24"/>
        </w:rPr>
      </w:pPr>
    </w:p>
    <w:p w:rsidR="0074626C" w:rsidRDefault="00D528A9" w:rsidP="00D528A9">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Τηρείται προς το παρόν στάση αναμονής μέχρι να δοθεί στη δημοσιότητα το περιεχόμενο τυχόν προσχεδίου ή άλλης αναφοράς της επίμαχης διάταξης που θα αφορά τους δικηγόρους. Η Ομάδα Εργασίας μένει σε ετοιμότητα, όταν αυτό λάβει χώρα, να επιδείξει λεπτομερώς , με στοιχεία και αναφορές, την αβασιμότητα τέτοιου επαχθούς για τους δικηγόρους πλαισίου και να κάνει </w:t>
      </w:r>
      <w:proofErr w:type="spellStart"/>
      <w:r>
        <w:rPr>
          <w:rFonts w:ascii="Trebuchet MS" w:eastAsia="Trebuchet MS" w:hAnsi="Trebuchet MS" w:cs="Trebuchet MS"/>
          <w:sz w:val="24"/>
          <w:szCs w:val="24"/>
        </w:rPr>
        <w:t>ο,τιδήποτε</w:t>
      </w:r>
      <w:proofErr w:type="spellEnd"/>
      <w:r>
        <w:rPr>
          <w:rFonts w:ascii="Trebuchet MS" w:eastAsia="Trebuchet MS" w:hAnsi="Trebuchet MS" w:cs="Trebuchet MS"/>
          <w:sz w:val="24"/>
          <w:szCs w:val="24"/>
        </w:rPr>
        <w:t xml:space="preserve"> δυνατό για την αποτροπή του. </w:t>
      </w:r>
    </w:p>
    <w:p w:rsidR="0074626C" w:rsidRDefault="0074626C" w:rsidP="00D528A9">
      <w:pPr>
        <w:spacing w:line="360" w:lineRule="auto"/>
        <w:jc w:val="both"/>
        <w:rPr>
          <w:rFonts w:ascii="Trebuchet MS" w:eastAsia="Trebuchet MS" w:hAnsi="Trebuchet MS" w:cs="Trebuchet MS"/>
          <w:sz w:val="24"/>
          <w:szCs w:val="24"/>
        </w:rPr>
      </w:pPr>
    </w:p>
    <w:p w:rsidR="00D528A9" w:rsidRDefault="00D528A9" w:rsidP="00D528A9">
      <w:pPr>
        <w:spacing w:line="360" w:lineRule="auto"/>
        <w:jc w:val="both"/>
        <w:rPr>
          <w:rFonts w:ascii="Trebuchet MS" w:eastAsia="Trebuchet MS" w:hAnsi="Trebuchet MS" w:cs="Trebuchet MS"/>
          <w:sz w:val="24"/>
          <w:szCs w:val="24"/>
        </w:rPr>
      </w:pPr>
    </w:p>
    <w:p w:rsidR="00D528A9" w:rsidRDefault="00D528A9" w:rsidP="00D528A9">
      <w:pPr>
        <w:spacing w:line="360" w:lineRule="auto"/>
        <w:jc w:val="both"/>
        <w:rPr>
          <w:rFonts w:ascii="Trebuchet MS" w:eastAsia="Trebuchet MS" w:hAnsi="Trebuchet MS" w:cs="Trebuchet MS"/>
          <w:b/>
          <w:sz w:val="24"/>
          <w:szCs w:val="24"/>
        </w:rPr>
      </w:pPr>
      <w:r w:rsidRPr="00D528A9">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 </w:t>
      </w:r>
      <w:r w:rsidRPr="00D528A9">
        <w:rPr>
          <w:rFonts w:ascii="Trebuchet MS" w:eastAsia="Trebuchet MS" w:hAnsi="Trebuchet MS" w:cs="Trebuchet MS"/>
          <w:b/>
          <w:sz w:val="24"/>
          <w:szCs w:val="24"/>
        </w:rPr>
        <w:t>Για την Ελληνική Αντιπροσωπεία</w:t>
      </w:r>
    </w:p>
    <w:p w:rsidR="00D528A9" w:rsidRPr="00D528A9" w:rsidRDefault="00D528A9" w:rsidP="00D528A9">
      <w:pPr>
        <w:spacing w:line="360" w:lineRule="auto"/>
        <w:jc w:val="both"/>
        <w:rPr>
          <w:rFonts w:ascii="Trebuchet MS" w:eastAsia="Trebuchet MS" w:hAnsi="Trebuchet MS" w:cs="Trebuchet MS"/>
          <w:b/>
          <w:sz w:val="24"/>
          <w:szCs w:val="24"/>
        </w:rPr>
      </w:pPr>
    </w:p>
    <w:p w:rsidR="00D528A9" w:rsidRPr="00D528A9" w:rsidRDefault="00D528A9" w:rsidP="00D528A9">
      <w:pPr>
        <w:spacing w:line="360" w:lineRule="auto"/>
        <w:jc w:val="both"/>
        <w:rPr>
          <w:rFonts w:ascii="Trebuchet MS" w:eastAsia="Trebuchet MS" w:hAnsi="Trebuchet MS" w:cs="Trebuchet MS"/>
          <w:b/>
          <w:sz w:val="24"/>
          <w:szCs w:val="24"/>
        </w:rPr>
      </w:pPr>
      <w:r w:rsidRPr="00D528A9">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             Αλέξης Αναγνωστάκης</w:t>
      </w:r>
      <w:r w:rsidRPr="00D528A9">
        <w:rPr>
          <w:rFonts w:ascii="Trebuchet MS" w:eastAsia="Trebuchet MS" w:hAnsi="Trebuchet MS" w:cs="Trebuchet MS"/>
          <w:b/>
          <w:sz w:val="24"/>
          <w:szCs w:val="24"/>
        </w:rPr>
        <w:t xml:space="preserve">                                                           </w:t>
      </w:r>
    </w:p>
    <w:p w:rsidR="00D528A9" w:rsidRPr="00D528A9" w:rsidRDefault="00D528A9" w:rsidP="00D528A9">
      <w:pPr>
        <w:spacing w:line="360" w:lineRule="auto"/>
        <w:jc w:val="both"/>
        <w:rPr>
          <w:rFonts w:ascii="Trebuchet MS" w:eastAsia="Trebuchet MS" w:hAnsi="Trebuchet MS" w:cs="Trebuchet MS"/>
          <w:b/>
          <w:sz w:val="24"/>
          <w:szCs w:val="24"/>
        </w:rPr>
      </w:pPr>
      <w:r w:rsidRPr="00D528A9">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                Τακτικό Μέλος Επιτροπής</w:t>
      </w:r>
    </w:p>
    <w:p w:rsidR="00D528A9" w:rsidRPr="00D528A9" w:rsidRDefault="00D528A9" w:rsidP="00D528A9">
      <w:pPr>
        <w:spacing w:line="360" w:lineRule="auto"/>
        <w:jc w:val="both"/>
        <w:rPr>
          <w:rFonts w:ascii="Trebuchet MS" w:eastAsia="Trebuchet MS" w:hAnsi="Trebuchet MS" w:cs="Trebuchet MS"/>
          <w:sz w:val="24"/>
          <w:szCs w:val="24"/>
        </w:rPr>
      </w:pPr>
    </w:p>
    <w:p w:rsidR="0074626C" w:rsidRDefault="0074626C" w:rsidP="00D528A9">
      <w:pPr>
        <w:spacing w:line="360" w:lineRule="auto"/>
        <w:jc w:val="both"/>
        <w:rPr>
          <w:rFonts w:ascii="Trebuchet MS" w:eastAsia="Trebuchet MS" w:hAnsi="Trebuchet MS" w:cs="Trebuchet MS"/>
          <w:sz w:val="24"/>
          <w:szCs w:val="24"/>
        </w:rPr>
      </w:pPr>
    </w:p>
    <w:p w:rsidR="0074626C" w:rsidRDefault="0074626C" w:rsidP="00D528A9">
      <w:pPr>
        <w:spacing w:line="360" w:lineRule="auto"/>
        <w:jc w:val="both"/>
        <w:rPr>
          <w:rFonts w:ascii="Trebuchet MS" w:eastAsia="Trebuchet MS" w:hAnsi="Trebuchet MS" w:cs="Trebuchet MS"/>
          <w:sz w:val="24"/>
          <w:szCs w:val="24"/>
        </w:rPr>
      </w:pPr>
    </w:p>
    <w:p w:rsidR="0074626C" w:rsidRDefault="0074626C" w:rsidP="00D528A9">
      <w:pPr>
        <w:spacing w:line="360" w:lineRule="auto"/>
        <w:jc w:val="both"/>
        <w:rPr>
          <w:rFonts w:ascii="Trebuchet MS" w:eastAsia="Trebuchet MS" w:hAnsi="Trebuchet MS" w:cs="Trebuchet MS"/>
        </w:rPr>
      </w:pPr>
    </w:p>
    <w:sectPr w:rsidR="0074626C" w:rsidSect="004E22B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6C"/>
    <w:rsid w:val="00376338"/>
    <w:rsid w:val="004E22BE"/>
    <w:rsid w:val="0074626C"/>
    <w:rsid w:val="00D528A9"/>
    <w:rsid w:val="00EE6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4B988-42D1-4B3A-A95B-2FF5AFA4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22BE"/>
  </w:style>
  <w:style w:type="paragraph" w:styleId="1">
    <w:name w:val="heading 1"/>
    <w:basedOn w:val="a"/>
    <w:next w:val="a"/>
    <w:rsid w:val="004E22BE"/>
    <w:pPr>
      <w:keepNext/>
      <w:keepLines/>
      <w:spacing w:before="400" w:after="120"/>
      <w:outlineLvl w:val="0"/>
    </w:pPr>
    <w:rPr>
      <w:sz w:val="40"/>
      <w:szCs w:val="40"/>
    </w:rPr>
  </w:style>
  <w:style w:type="paragraph" w:styleId="2">
    <w:name w:val="heading 2"/>
    <w:basedOn w:val="a"/>
    <w:next w:val="a"/>
    <w:rsid w:val="004E22BE"/>
    <w:pPr>
      <w:keepNext/>
      <w:keepLines/>
      <w:spacing w:before="360" w:after="120"/>
      <w:outlineLvl w:val="1"/>
    </w:pPr>
    <w:rPr>
      <w:sz w:val="32"/>
      <w:szCs w:val="32"/>
    </w:rPr>
  </w:style>
  <w:style w:type="paragraph" w:styleId="3">
    <w:name w:val="heading 3"/>
    <w:basedOn w:val="a"/>
    <w:next w:val="a"/>
    <w:rsid w:val="004E22BE"/>
    <w:pPr>
      <w:keepNext/>
      <w:keepLines/>
      <w:spacing w:before="320" w:after="80"/>
      <w:outlineLvl w:val="2"/>
    </w:pPr>
    <w:rPr>
      <w:color w:val="434343"/>
      <w:sz w:val="28"/>
      <w:szCs w:val="28"/>
    </w:rPr>
  </w:style>
  <w:style w:type="paragraph" w:styleId="4">
    <w:name w:val="heading 4"/>
    <w:basedOn w:val="a"/>
    <w:next w:val="a"/>
    <w:rsid w:val="004E22BE"/>
    <w:pPr>
      <w:keepNext/>
      <w:keepLines/>
      <w:spacing w:before="280" w:after="80"/>
      <w:outlineLvl w:val="3"/>
    </w:pPr>
    <w:rPr>
      <w:color w:val="666666"/>
      <w:sz w:val="24"/>
      <w:szCs w:val="24"/>
    </w:rPr>
  </w:style>
  <w:style w:type="paragraph" w:styleId="5">
    <w:name w:val="heading 5"/>
    <w:basedOn w:val="a"/>
    <w:next w:val="a"/>
    <w:rsid w:val="004E22BE"/>
    <w:pPr>
      <w:keepNext/>
      <w:keepLines/>
      <w:spacing w:before="240" w:after="80"/>
      <w:outlineLvl w:val="4"/>
    </w:pPr>
    <w:rPr>
      <w:color w:val="666666"/>
    </w:rPr>
  </w:style>
  <w:style w:type="paragraph" w:styleId="6">
    <w:name w:val="heading 6"/>
    <w:basedOn w:val="a"/>
    <w:next w:val="a"/>
    <w:rsid w:val="004E22B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E22BE"/>
    <w:tblPr>
      <w:tblCellMar>
        <w:top w:w="0" w:type="dxa"/>
        <w:left w:w="0" w:type="dxa"/>
        <w:bottom w:w="0" w:type="dxa"/>
        <w:right w:w="0" w:type="dxa"/>
      </w:tblCellMar>
    </w:tblPr>
  </w:style>
  <w:style w:type="paragraph" w:styleId="a3">
    <w:name w:val="Title"/>
    <w:basedOn w:val="a"/>
    <w:next w:val="a"/>
    <w:rsid w:val="004E22BE"/>
    <w:pPr>
      <w:keepNext/>
      <w:keepLines/>
      <w:spacing w:after="60"/>
    </w:pPr>
    <w:rPr>
      <w:sz w:val="52"/>
      <w:szCs w:val="52"/>
    </w:rPr>
  </w:style>
  <w:style w:type="paragraph" w:styleId="a4">
    <w:name w:val="Subtitle"/>
    <w:basedOn w:val="a"/>
    <w:next w:val="a"/>
    <w:rsid w:val="004E22B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3334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2020-11-18T09:38:00Z</dcterms:created>
  <dcterms:modified xsi:type="dcterms:W3CDTF">2020-11-18T09:38:00Z</dcterms:modified>
</cp:coreProperties>
</file>