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26" w:rsidRDefault="00FB2B26" w:rsidP="00D97708">
      <w:pPr>
        <w:shd w:val="clear" w:color="auto" w:fill="FFFFFF"/>
        <w:spacing w:before="100" w:beforeAutospacing="1" w:line="224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EU</w:t>
      </w: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LAWYERS</w:t>
      </w: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COMMITTEE</w:t>
      </w: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Συνεδρίαση της 1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7</w:t>
      </w: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l-GR"/>
        </w:rPr>
        <w:t>ης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Φεβρουαρίου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2022</w:t>
      </w:r>
    </w:p>
    <w:p w:rsidR="000965A1" w:rsidRDefault="000965A1" w:rsidP="00D97708">
      <w:pPr>
        <w:shd w:val="clear" w:color="auto" w:fill="FFFFFF"/>
        <w:spacing w:before="100" w:beforeAutospacing="1" w:line="2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FB2B26" w:rsidRDefault="00FB2B26" w:rsidP="00D97708">
      <w:pPr>
        <w:shd w:val="clear" w:color="auto" w:fill="FFFFFF"/>
        <w:spacing w:before="100" w:beforeAutospacing="1" w:line="224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</w:pP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Κατά την συνεδρίαση της 1</w:t>
      </w:r>
      <w:r w:rsidR="00F743F8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7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l-GR"/>
        </w:rPr>
        <w:t>ης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F743F8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Φεβρουαρίου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2022</w:t>
      </w:r>
      <w:r w:rsidR="00747A94" w:rsidRPr="00747A94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στην οποία συμμετείχα</w:t>
      </w:r>
      <w:r w:rsidR="004407F5" w:rsidRP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εκ μέρους του ΔΣΑ,</w:t>
      </w:r>
      <w:r w:rsidR="00747A94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τα </w:t>
      </w:r>
      <w:proofErr w:type="spellStart"/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σημαντικώτερα</w:t>
      </w:r>
      <w:proofErr w:type="spellEnd"/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ζητήματα που συζητήθηκαν είναι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:</w:t>
      </w:r>
    </w:p>
    <w:p w:rsidR="00FB2B26" w:rsidRPr="008A2C90" w:rsidRDefault="00FB2B26" w:rsidP="00D97708">
      <w:pPr>
        <w:shd w:val="clear" w:color="auto" w:fill="FFFFFF"/>
        <w:spacing w:before="240" w:beforeAutospacing="1" w:line="224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8A2C9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Ι. 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Αναφορικά με την συνεδρίαση </w:t>
      </w:r>
      <w:r w:rsidRPr="008A2C9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της 26</w:t>
      </w:r>
      <w:r w:rsidRPr="008A2C90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l-GR"/>
        </w:rPr>
        <w:t>ης</w:t>
      </w:r>
      <w:r w:rsidRPr="008A2C9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Ιανουαρίου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της </w:t>
      </w:r>
      <w:r w:rsidR="00F743F8" w:rsidRP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Γενικής Διεύθυνσης </w:t>
      </w:r>
      <w:r w:rsidR="00CD48E8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EU</w:t>
      </w:r>
      <w:r w:rsidR="00CD48E8" w:rsidRPr="00CD48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, </w:t>
      </w:r>
      <w:r w:rsidR="00F743F8" w:rsidRP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για την Εσωτερική Αγορά, Βιομηχανία, Επιχειρηματικότητα και Μικρές και Μεσαίες Επιχειρήσεις (DG GROW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)</w:t>
      </w:r>
    </w:p>
    <w:p w:rsidR="003D5D82" w:rsidRDefault="00FB2B26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Σκοπός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της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συνεδρίασης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F743F8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ήταν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8A2C90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κατά πρώτον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η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έναρξη</w:t>
      </w:r>
      <w:r w:rsidR="00572813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διαλογικής συζήτησης με </w:t>
      </w:r>
      <w:proofErr w:type="spellStart"/>
      <w:r w:rsidR="00572813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ανατλλαγή</w:t>
      </w:r>
      <w:proofErr w:type="spellEnd"/>
      <w:r w:rsidR="00572813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απόψεων,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μεταξύ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του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US" w:eastAsia="el-GR"/>
        </w:rPr>
        <w:t>CCBE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και της Γενικ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ής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Διεύθυνσης για την 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Εσωτερική Αγορά, Βιομηχανία, Επιχειρηματικότητα και Μικρές και Μεσαίες Επιχειρήσεις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(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US" w:eastAsia="el-GR"/>
        </w:rPr>
        <w:t>DG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US" w:eastAsia="el-GR"/>
        </w:rPr>
        <w:t>GROW</w:t>
      </w:r>
      <w:r w:rsidR="0057281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), αναφορικά με τις</w:t>
      </w:r>
      <w:r w:rsid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αποφάσεις που λαμβάνονται σε </w:t>
      </w:r>
      <w:proofErr w:type="spellStart"/>
      <w:r w:rsid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ενωσιακό</w:t>
      </w:r>
      <w:proofErr w:type="spellEnd"/>
      <w:r w:rsid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επίπεδο σχετικά με τη ρύθμιση του δικηγορικού</w:t>
      </w:r>
      <w:r w:rsidR="0057281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επαγγέλματος,</w:t>
      </w:r>
      <w:r w:rsid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την προστασία των καταναλωτών δικηγορικών υπηρεσιών και την εύρυ</w:t>
      </w:r>
      <w:r w:rsidR="003D5D8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θμη λειτουργία της δικαιοσύνης. </w:t>
      </w:r>
    </w:p>
    <w:p w:rsidR="00FB2B26" w:rsidRPr="001C5DFB" w:rsidRDefault="008A2C90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Κατά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δεύτερον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F743F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παρουσιάστηκαν τα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συμπεράσματα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CCBE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καθώς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προτάσεις και οι προσδοκίες του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CCBE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από τις Γενικές Διευθύνσεις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DG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JUST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DG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GROW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the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CCBE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="005130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Ζητήθηκαν επίσης από την Επιτροπή τυχόν παραδείγματα περιορισμών/εμποδίων διασυνοριακού χαρακτήρα που αντιμετώπισαν οι δικηγόροι κατά την ενάσκηση των εργασιών τους</w:t>
      </w:r>
      <w:r w:rsid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κατά τη διάρκεια της κρίσης του </w:t>
      </w:r>
      <w:r w:rsidR="001C5DFB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COVID</w:t>
      </w:r>
      <w:r w:rsidR="001C5DFB"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-19.</w:t>
      </w:r>
    </w:p>
    <w:p w:rsidR="008A2C90" w:rsidRDefault="00FB2B26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</w:p>
    <w:p w:rsidR="00F743F8" w:rsidRPr="00400387" w:rsidRDefault="00F743F8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40038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ΙΙ. Έκθεση της ΙΜ</w:t>
      </w:r>
      <w:r w:rsidRPr="00400387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CO</w:t>
      </w:r>
      <w:r w:rsidRPr="0040038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για την αντιμετώπιση των μη δασμολογικών και μη φορολογικών φραγμών στην ενιαία αγορά</w:t>
      </w:r>
    </w:p>
    <w:p w:rsidR="00F743F8" w:rsidRPr="00400387" w:rsidRDefault="00F743F8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DB61DF" w:rsidRPr="006805AA" w:rsidRDefault="007E168E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Όπως αποτυπώθηκε στη σχετική </w:t>
      </w:r>
      <w:r w:rsidR="00F743F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Έκθεσή της η Επιτροπή εντόπισε </w:t>
      </w:r>
      <w:r w:rsidR="00F743F8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φραγμούς</w:t>
      </w:r>
      <w:r w:rsidR="00DB61DF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(</w:t>
      </w:r>
      <w:r w:rsidR="00DB61DF" w:rsidRPr="006805A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barriers</w:t>
      </w:r>
      <w:r w:rsidR="00DB61DF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) </w:t>
      </w:r>
      <w:r w:rsidR="00F743F8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στις διασυνοριακές δραστηριότητες, όπως αποκλίσεις μεταξύ των εθνικών εννόμων τάξεων, περίπλοκες διοικητικές απαιτήσεις και έλλειψη διαφάνειας. </w:t>
      </w:r>
    </w:p>
    <w:p w:rsidR="00F743F8" w:rsidRPr="001C5DFB" w:rsidRDefault="00F743F8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Μια εκ των προτάσεων για την αντιμετώπιση των εν λόγω φραγμών είναι </w:t>
      </w:r>
      <w:r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η ψηφιοποίηση των διαδικασιών και η εξέλιξη της </w:t>
      </w:r>
      <w:r w:rsidR="00400387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τεχνητής</w:t>
      </w:r>
      <w:r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νοημοσύνης</w:t>
      </w:r>
      <w:r w:rsidR="00DB61DF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.</w:t>
      </w:r>
      <w:r w:rsidR="00DB61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Προτάθηκε</w:t>
      </w:r>
      <w:r w:rsidR="0040038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η παρακολούθηση των μέσων επιβολής και της συμμόρφωσης των κ</w:t>
      </w:r>
      <w:r w:rsid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ρατών</w:t>
      </w:r>
      <w:r w:rsidR="001C5DFB"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καθώς και η ανταλλαγή διασυνοριακών δεδομένων. </w:t>
      </w:r>
    </w:p>
    <w:p w:rsidR="001C5DFB" w:rsidRPr="001C5DFB" w:rsidRDefault="001C5DFB" w:rsidP="00D97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1C5DFB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ΙΙΙ. Δραστηριοποίηση Ιρλανδών δικηγόρων σε κράτη μέλη της ΕΕ</w:t>
      </w:r>
    </w:p>
    <w:p w:rsidR="001C5DFB" w:rsidRDefault="001C5DFB" w:rsidP="00D97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λόγω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ζήτημα είναι σε εξέλιξη η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προετοιμασία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συζήτηση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κατάρτιση από</w:t>
      </w:r>
      <w:r w:rsidR="00C04CAA"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</w:t>
      </w:r>
      <w:r w:rsidR="00C04CAA"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Επιτροπή  και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αποστολή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σχετικών ερωτημάτων προς τις Εθνικές Αντιπροσωπείες, για τα θέματα που αναφύονται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1C5DFB" w:rsidRPr="00F743F8" w:rsidRDefault="001C5DFB" w:rsidP="00D9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Ι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V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. </w:t>
      </w:r>
      <w:r w:rsidRPr="00C54010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Προετοιμασία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C54010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workshop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C54010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για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C54010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το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2022 </w:t>
      </w:r>
    </w:p>
    <w:p w:rsidR="0040077A" w:rsidRDefault="001C5DFB" w:rsidP="00D9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Αποφασίστηκε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διοργάνωση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ενός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workshop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κατά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οποίο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κληθεί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Ευρωπαϊκή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Επιτροπή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συζητήσει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αναφορικά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ζήτημα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Ηλεκτρονικ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ού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ή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τος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πληροφόρησης για την εσωτερική αγορά 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IMI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system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Internal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Market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Information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System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)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τον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τρόπο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τον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οποίο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ενισχυθεί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συνεργασία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μεταξύ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των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δικηγορικών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συλλόγων. </w:t>
      </w:r>
    </w:p>
    <w:p w:rsidR="001C5DFB" w:rsidRDefault="001C5DFB" w:rsidP="00D9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Σκοπός είναι η συλλογή πληροφοριών για τον τρόπο με τον οποίο θα λειτουργήσει το ΙΜΙ, δηλ. πόσοι σύλλογοι είναι μέλη του, τι είδους</w:t>
      </w:r>
      <w:r w:rsidR="006805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ευρύτητας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πληροφορίες θα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ανταλλ</w:t>
      </w:r>
      <w:r w:rsidR="006805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άσονται</w:t>
      </w:r>
      <w:proofErr w:type="spellEnd"/>
      <w:r w:rsidR="006805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μεταξύ των Συλλόγων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λοιπά πρακτικά θέματα.</w:t>
      </w:r>
    </w:p>
    <w:p w:rsidR="001C5DFB" w:rsidRDefault="001C5DFB" w:rsidP="00D97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97708" w:rsidRPr="00D97708" w:rsidRDefault="0034160F" w:rsidP="00D9770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D97708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V</w:t>
      </w:r>
      <w:r w:rsidRPr="00D9770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. Σχόλια της Επιτροπής για την παρουσίαση </w:t>
      </w:r>
      <w:r w:rsidR="00D97708" w:rsidRPr="00D9770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στο συνέδριο του </w:t>
      </w:r>
      <w:r w:rsidR="00D97708" w:rsidRPr="00D97708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OECD</w:t>
      </w:r>
      <w:r w:rsidR="00D97708" w:rsidRPr="00D9770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με θέμα: «Ανταγωνισμός και οι οικονομικές συνέπειές του σε επιλεγμένες υπηρεσίες στην ΕΕ».</w:t>
      </w:r>
    </w:p>
    <w:p w:rsidR="003A1841" w:rsidRDefault="003A1841" w:rsidP="00D9770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B2A52" w:rsidRDefault="003A1841" w:rsidP="00D9770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Συζητήθηκαν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ζητήματα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που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αναφέρθηκαν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στην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συγκεκριμένη παρουσίαση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την παροχή υπηρεσιών στην Ε.Ε. και σε ποιο βαθμό τα αναπτυχθέντα αφορούν και συμπεριλαμβάνουν δικηγορικές υπηρεσίες.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Ως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εκ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τούτου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σταλεί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σχετική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επιστολή</w:t>
      </w:r>
      <w:r w:rsidR="005130EA" w:rsidRPr="005130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προς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Ευρωπαϊκή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Επιτροπή. </w:t>
      </w:r>
    </w:p>
    <w:p w:rsidR="00484443" w:rsidRPr="00747A94" w:rsidRDefault="00484443" w:rsidP="00D9770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130EA" w:rsidRDefault="005130EA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97708" w:rsidRDefault="00EB2A52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Αθήνα, 26</w:t>
      </w:r>
      <w:r w:rsidR="0048444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/02/2022</w:t>
      </w:r>
    </w:p>
    <w:p w:rsidR="00484443" w:rsidRDefault="00484443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84443" w:rsidRPr="00EB2A52" w:rsidRDefault="00484443" w:rsidP="0048444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  <w:t>ΜΙΧΑΗΛ ΑΝΔΡΕΟΠΟΥΛΗΣ</w:t>
      </w:r>
    </w:p>
    <w:p w:rsidR="00484443" w:rsidRPr="00EB2A52" w:rsidRDefault="00484443" w:rsidP="0048444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  <w:t>ΔΙΚΗΓΟΡΟΣ ΣΤΟΝ ΑΡΕΙΟ ΠΑΓΟ</w:t>
      </w:r>
    </w:p>
    <w:p w:rsidR="00C54010" w:rsidRPr="00EB2A52" w:rsidRDefault="00484443" w:rsidP="0048444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en-US" w:eastAsia="el-GR"/>
        </w:rPr>
      </w:pPr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val="en-US" w:eastAsia="el-GR"/>
        </w:rPr>
        <w:t>LL.</w:t>
      </w:r>
      <w:proofErr w:type="gramStart"/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val="en-US" w:eastAsia="el-GR"/>
        </w:rPr>
        <w:t>M  INT.</w:t>
      </w:r>
      <w:proofErr w:type="gramEnd"/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val="en-US" w:eastAsia="el-GR"/>
        </w:rPr>
        <w:t xml:space="preserve">  BUSINESS LAW -  UK</w:t>
      </w:r>
    </w:p>
    <w:p w:rsidR="00D93448" w:rsidRPr="00EB2A52" w:rsidRDefault="00D93448" w:rsidP="0048444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p w:rsidR="00D93448" w:rsidRPr="00484443" w:rsidRDefault="00D93448" w:rsidP="00D977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FB2B26" w:rsidRPr="00484443" w:rsidRDefault="00FB2B26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 </w:t>
      </w:r>
    </w:p>
    <w:p w:rsidR="004E5E1A" w:rsidRPr="00484443" w:rsidRDefault="004E5E1A" w:rsidP="00D97708">
      <w:pPr>
        <w:jc w:val="both"/>
        <w:rPr>
          <w:lang w:val="en-US"/>
        </w:rPr>
      </w:pPr>
    </w:p>
    <w:sectPr w:rsidR="004E5E1A" w:rsidRPr="00484443" w:rsidSect="004E5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248"/>
    <w:multiLevelType w:val="multilevel"/>
    <w:tmpl w:val="EB0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9123A"/>
    <w:multiLevelType w:val="multilevel"/>
    <w:tmpl w:val="B94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01C98"/>
    <w:multiLevelType w:val="multilevel"/>
    <w:tmpl w:val="32E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3270BC"/>
    <w:multiLevelType w:val="multilevel"/>
    <w:tmpl w:val="5EA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956E56"/>
    <w:multiLevelType w:val="multilevel"/>
    <w:tmpl w:val="553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4F5E1E"/>
    <w:multiLevelType w:val="multilevel"/>
    <w:tmpl w:val="E62E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6"/>
    <w:rsid w:val="000965A1"/>
    <w:rsid w:val="000D72FB"/>
    <w:rsid w:val="000E69F0"/>
    <w:rsid w:val="001371A5"/>
    <w:rsid w:val="001645C2"/>
    <w:rsid w:val="0017601A"/>
    <w:rsid w:val="001C5DFB"/>
    <w:rsid w:val="002F3353"/>
    <w:rsid w:val="0034160F"/>
    <w:rsid w:val="00351705"/>
    <w:rsid w:val="003A1841"/>
    <w:rsid w:val="003C55FE"/>
    <w:rsid w:val="003D5D82"/>
    <w:rsid w:val="00400387"/>
    <w:rsid w:val="0040077A"/>
    <w:rsid w:val="004407F5"/>
    <w:rsid w:val="004410E1"/>
    <w:rsid w:val="00484443"/>
    <w:rsid w:val="004E5E1A"/>
    <w:rsid w:val="005130EA"/>
    <w:rsid w:val="00572813"/>
    <w:rsid w:val="005A2563"/>
    <w:rsid w:val="006805AA"/>
    <w:rsid w:val="00747A94"/>
    <w:rsid w:val="007C0858"/>
    <w:rsid w:val="007D7E21"/>
    <w:rsid w:val="007E168E"/>
    <w:rsid w:val="00806898"/>
    <w:rsid w:val="0081777F"/>
    <w:rsid w:val="008A2C90"/>
    <w:rsid w:val="008D4ECF"/>
    <w:rsid w:val="00921A2C"/>
    <w:rsid w:val="009E1F4D"/>
    <w:rsid w:val="00C04CAA"/>
    <w:rsid w:val="00C3617B"/>
    <w:rsid w:val="00C54010"/>
    <w:rsid w:val="00C76489"/>
    <w:rsid w:val="00C94A78"/>
    <w:rsid w:val="00CD48E8"/>
    <w:rsid w:val="00CD4FAB"/>
    <w:rsid w:val="00D93448"/>
    <w:rsid w:val="00D97708"/>
    <w:rsid w:val="00DB61DF"/>
    <w:rsid w:val="00E3040A"/>
    <w:rsid w:val="00E53800"/>
    <w:rsid w:val="00EB2A52"/>
    <w:rsid w:val="00F04F20"/>
    <w:rsid w:val="00F33B8A"/>
    <w:rsid w:val="00F743F8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5512E-06A9-403F-9378-88A7627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2022-03-18T13:16:00Z</dcterms:created>
  <dcterms:modified xsi:type="dcterms:W3CDTF">2022-03-18T13:16:00Z</dcterms:modified>
</cp:coreProperties>
</file>