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ΕΛΛΗΝΙΚΗ ΔΗΜΟΚΡΑΤΙΑ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ΠΡΩΤΟΔΙΚΕΙΟ ΠΕΙΡΑΙΑ                                 Πειραιάς,       28/</w:t>
      </w:r>
      <w:r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/2026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Νικήτα 12, Πειραιάς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Τ.Κ. 18531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Τηλ. 2104113326</w:t>
      </w:r>
    </w:p>
    <w:p>
      <w:pPr>
        <w:pStyle w:val="Normal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Email: gram_dioikhtiko@5530.syzefxis.gov.gr</w:t>
      </w:r>
    </w:p>
    <w:p>
      <w:pPr>
        <w:pStyle w:val="Normal"/>
        <w:rPr>
          <w:b/>
          <w:b/>
          <w:lang w:val="en-US"/>
        </w:rPr>
      </w:pPr>
      <w:r>
        <w:rPr>
          <w:b/>
          <w:lang w:val="en-US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lang w:val="en-US"/>
        </w:rPr>
        <w:t xml:space="preserve">                                    </w:t>
      </w:r>
      <w:r>
        <w:rPr>
          <w:b/>
          <w:sz w:val="24"/>
          <w:szCs w:val="24"/>
        </w:rPr>
        <w:t>ΑΝΑΚΟΙΝΩΣΗ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Βάσει του άρθρου </w:t>
      </w:r>
      <w:r>
        <w:rPr>
          <w:b/>
          <w:sz w:val="24"/>
          <w:szCs w:val="24"/>
        </w:rPr>
        <w:t>4Κ</w:t>
      </w:r>
      <w:r>
        <w:rPr>
          <w:sz w:val="24"/>
          <w:szCs w:val="24"/>
        </w:rPr>
        <w:t xml:space="preserve"> του </w:t>
      </w:r>
      <w:r>
        <w:rPr>
          <w:b/>
          <w:sz w:val="24"/>
          <w:szCs w:val="24"/>
        </w:rPr>
        <w:t>Ν.3869/2010</w:t>
      </w:r>
      <w:r>
        <w:rPr>
          <w:sz w:val="24"/>
          <w:szCs w:val="24"/>
        </w:rPr>
        <w:t xml:space="preserve"> όπως αυτό προστέθηκε με το άρθρο </w:t>
      </w:r>
      <w:r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 του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Ν.4745/2020 </w:t>
      </w:r>
      <w:r>
        <w:rPr>
          <w:sz w:val="24"/>
          <w:szCs w:val="24"/>
        </w:rPr>
        <w:t xml:space="preserve"> λογίζονται ως </w:t>
      </w:r>
      <w:r>
        <w:rPr>
          <w:b/>
          <w:sz w:val="24"/>
          <w:szCs w:val="24"/>
        </w:rPr>
        <w:t>αυτοδικαίως αποσυρθείσες</w:t>
      </w:r>
      <w:r>
        <w:rPr>
          <w:sz w:val="24"/>
          <w:szCs w:val="24"/>
        </w:rPr>
        <w:t xml:space="preserve"> οι κάτωθι υποθέσεις  του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Ν.3869/2010</w:t>
      </w:r>
      <w:r>
        <w:rPr>
          <w:sz w:val="24"/>
          <w:szCs w:val="24"/>
        </w:rPr>
        <w:t xml:space="preserve"> που έχουν προσδιορισθεί για συζήτηση κατά την δικάσιμο της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22.9.2026 :</w:t>
      </w:r>
    </w:p>
    <w:p>
      <w:pPr>
        <w:pStyle w:val="Normal"/>
        <w:rPr/>
      </w:pPr>
      <w:r>
        <w:rPr/>
        <w:t xml:space="preserve">                      </w:t>
      </w:r>
    </w:p>
    <w:tbl>
      <w:tblPr>
        <w:tblStyle w:val="a3"/>
        <w:tblW w:w="3660" w:type="dxa"/>
        <w:jc w:val="left"/>
        <w:tblInd w:w="21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146"/>
        <w:gridCol w:w="2513"/>
      </w:tblGrid>
      <w:tr>
        <w:trPr>
          <w:trHeight w:val="598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el-GR" w:eastAsia="en-US" w:bidi="ar-SA"/>
              </w:rPr>
              <w:t>Αριθμός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el-GR" w:eastAsia="en-US" w:bidi="ar-SA"/>
              </w:rPr>
              <w:t>πινακίου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el-GR" w:eastAsia="en-US" w:bidi="ar-SA"/>
              </w:rPr>
              <w:t xml:space="preserve">      </w:t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el-GR" w:eastAsia="en-US" w:bidi="ar-SA"/>
              </w:rPr>
              <w:t>ΕΑΚ/ΕΤΟΣ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el-GR" w:eastAsia="en-US" w:bidi="ar-SA"/>
              </w:rPr>
              <w:t xml:space="preserve">      </w:t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el-GR" w:eastAsia="en-US" w:bidi="ar-SA"/>
              </w:rPr>
              <w:t>ΓΑΚ/ΕΤΟΣ</w:t>
            </w:r>
          </w:p>
        </w:tc>
      </w:tr>
      <w:tr>
        <w:trPr>
          <w:trHeight w:val="757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6045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2293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57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7920/201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2429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57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3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4243/201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2440/201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4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3612/201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2444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57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5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5263/201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2445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6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3894/201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2446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7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5444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2446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8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3421/201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2448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9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6380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2527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10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3863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2530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11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5514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2531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12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5163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2557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13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4271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2569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14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7714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2570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15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5574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2572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16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5946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2573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17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7697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15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18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6842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16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19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7192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17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20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6731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18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/2015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21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6030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15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187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15</w:t>
            </w:r>
          </w:p>
        </w:tc>
      </w:tr>
      <w:tr>
        <w:trPr>
          <w:trHeight w:val="726" w:hRule="atLeast"/>
        </w:trPr>
        <w:tc>
          <w:tcPr>
            <w:tcW w:w="11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25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5194/2015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207/2015</w:t>
            </w:r>
          </w:p>
        </w:tc>
      </w:tr>
      <w:tr>
        <w:trPr>
          <w:trHeight w:val="726" w:hRule="atLeast"/>
        </w:trPr>
        <w:tc>
          <w:tcPr>
            <w:tcW w:w="11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25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8321/2017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570/2017</w:t>
            </w:r>
          </w:p>
        </w:tc>
      </w:tr>
      <w:tr>
        <w:trPr>
          <w:trHeight w:val="726" w:hRule="atLeast"/>
        </w:trPr>
        <w:tc>
          <w:tcPr>
            <w:tcW w:w="11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25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8323/2017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571/2017</w:t>
            </w:r>
          </w:p>
        </w:tc>
      </w:tr>
    </w:tbl>
    <w:p>
      <w:pPr>
        <w:pStyle w:val="Normal"/>
        <w:rPr/>
      </w:pPr>
      <w:r>
        <w:rPr/>
        <w:t xml:space="preserve">            </w:t>
      </w:r>
    </w:p>
    <w:p>
      <w:pPr>
        <w:pStyle w:val="Normal"/>
        <w:rPr/>
      </w:pPr>
      <w:r>
        <w:rPr/>
        <w:t xml:space="preserve">                                  </w:t>
      </w:r>
      <w:r>
        <w:rPr/>
        <w:t>Η   Πρωτοδίκης</w:t>
      </w:r>
    </w:p>
    <w:p>
      <w:pPr>
        <w:pStyle w:val="Normal"/>
        <w:rPr/>
      </w:pPr>
      <w:r>
        <w:rPr/>
      </w:r>
    </w:p>
    <w:p>
      <w:pPr>
        <w:pStyle w:val="Normal"/>
        <w:rPr>
          <w:lang w:val="el-GR"/>
        </w:rPr>
      </w:pPr>
      <w:r>
        <w:rPr>
          <w:lang w:val="el-GR"/>
        </w:rPr>
        <w:t xml:space="preserve">                            </w:t>
      </w:r>
      <w:r>
        <w:rPr>
          <w:lang w:val="el-GR"/>
        </w:rPr>
        <w:t xml:space="preserve">Στυλιανή Θεοδώρα Κρεπούρη                                     </w:t>
      </w:r>
    </w:p>
    <w:p>
      <w:pPr>
        <w:pStyle w:val="Normal"/>
        <w:rPr/>
      </w:pPr>
      <w:r>
        <w:rPr/>
        <w:t xml:space="preserve">                        </w:t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Liberation Sans">
    <w:altName w:val="Arial"/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8"/>
        <w:szCs w:val="28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41405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8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Σύνδεσμος διαδικτύου"/>
    <w:basedOn w:val="DefaultParagraphFont"/>
    <w:uiPriority w:val="99"/>
    <w:unhideWhenUsed/>
    <w:rsid w:val="00c12bb7"/>
    <w:rPr>
      <w:color w:val="0000FF" w:themeColor="hyperlink"/>
      <w:u w:val="single"/>
    </w:rPr>
  </w:style>
  <w:style w:type="paragraph" w:styleId="Style15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0">
    <w:name w:val="Περιεχόμενα πίνακα"/>
    <w:basedOn w:val="Normal"/>
    <w:qFormat/>
    <w:pPr>
      <w:widowControl w:val="false"/>
      <w:suppressLineNumbers/>
    </w:pPr>
    <w:rPr/>
  </w:style>
  <w:style w:type="paragraph" w:styleId="Style21">
    <w:name w:val="Επικεφαλίδα πίνακα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12bb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Application>LibreOffice/7.2.6.2$Windows_x86 LibreOffice_project/b0ec3a565991f7569a5a7f5d24fed7f52653d754</Application>
  <AppVersion>15.0000</AppVersion>
  <Pages>2</Pages>
  <Words>132</Words>
  <Characters>868</Characters>
  <CharactersWithSpaces>1158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2025-03-31T06:57:00Z</dcterms:created>
  <dc:creator>NIKOS</dc:creator>
  <dc:description/>
  <dc:language>el-GR</dc:language>
  <cp:lastModifiedBy/>
  <cp:lastPrinted>2025-05-09T09:37:26Z</cp:lastPrinted>
  <dcterms:modified xsi:type="dcterms:W3CDTF">2026-09-01T08:20:49Z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