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B7" w:rsidRDefault="001C0CB7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ΔΙΚΗΓΟΡΙΚΟΣ ΣΥΛΛΟΓΟΣ ΑΘΗΝΩΝ</w:t>
      </w:r>
    </w:p>
    <w:p w:rsidR="001C0CB7" w:rsidRDefault="001C0CB7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</w:p>
    <w:p w:rsidR="00401A22" w:rsidRDefault="00401A22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  <w:t>Αθήνα,  5-6-2019</w:t>
      </w:r>
    </w:p>
    <w:p w:rsidR="00401A22" w:rsidRDefault="00401A22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  <w:t>Αρ. πρωτ. 8205</w:t>
      </w:r>
    </w:p>
    <w:p w:rsidR="001C0CB7" w:rsidRDefault="001C0CB7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</w:p>
    <w:p w:rsidR="002062D6" w:rsidRPr="00522623" w:rsidRDefault="001C0CB7" w:rsidP="0052262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</w:p>
    <w:p w:rsidR="001C0CB7" w:rsidRDefault="00522623" w:rsidP="0052262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ΕΠΑΝΑΠΡΟΚΗΡΥΞΗ</w:t>
      </w:r>
    </w:p>
    <w:p w:rsidR="001C0CB7" w:rsidRDefault="001C0CB7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</w:p>
    <w:p w:rsidR="001C0CB7" w:rsidRDefault="001C0CB7" w:rsidP="009837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Ανοικτή Πρόσκληση Εκδήλωσης ενδιαφέροντος για την κάλυψη της θέσης  Οικονομικού – Διοικητικού Διευθυντή στον Δ.Σ.Α.</w:t>
      </w:r>
    </w:p>
    <w:p w:rsidR="001C0CB7" w:rsidRDefault="001C0CB7" w:rsidP="009837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</w:p>
    <w:p w:rsidR="001C0CB7" w:rsidRDefault="001C0CB7" w:rsidP="009837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</w:p>
    <w:p w:rsidR="006C26CE" w:rsidRPr="00E27A96" w:rsidRDefault="006C26CE" w:rsidP="009837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el-GR"/>
        </w:rPr>
      </w:pPr>
    </w:p>
    <w:p w:rsidR="006C26CE" w:rsidRDefault="001C0CB7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Ο Δικηγορικός Σύλλογος Αθηνών (ΔΣΑ)</w:t>
      </w:r>
      <w:r w:rsidR="002D78CE" w:rsidRPr="002D78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, </w:t>
      </w:r>
      <w:r w:rsidR="002D78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ΝΠΔΔ σωματειακής μορφής,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αφού έλαβε υπόψη του</w:t>
      </w:r>
      <w:r w:rsidRPr="001C0CB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:</w:t>
      </w:r>
    </w:p>
    <w:p w:rsidR="001C0CB7" w:rsidRDefault="001C0CB7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1C0CB7" w:rsidRDefault="001C0CB7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Α)  την από </w:t>
      </w:r>
      <w:r w:rsidR="005226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2</w:t>
      </w:r>
      <w:r w:rsidR="00401A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2</w:t>
      </w:r>
      <w:r w:rsidR="005226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-</w:t>
      </w:r>
      <w:r w:rsidR="00401A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11</w:t>
      </w:r>
      <w:r w:rsidR="005226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-201</w:t>
      </w:r>
      <w:r w:rsidR="00401A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8</w:t>
      </w:r>
      <w:r w:rsidR="007D36CF" w:rsidRPr="007D36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απόφαση του ΔΣ του ΔΣΑ</w:t>
      </w:r>
    </w:p>
    <w:p w:rsidR="001C0CB7" w:rsidRPr="001C0CB7" w:rsidRDefault="00E72AD3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Β</w:t>
      </w:r>
      <w:r w:rsidR="001C0CB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)  </w:t>
      </w:r>
      <w:r w:rsidR="00CC0A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τ</w:t>
      </w:r>
      <w:r w:rsidR="00D92E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ον </w:t>
      </w:r>
      <w:r w:rsidR="00D109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Οργανισμό οργάνωσης και λειτουργίας των υπηρεσιών του </w:t>
      </w:r>
      <w:r w:rsidR="00D92E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ΔΣΑ  </w:t>
      </w:r>
      <w:r w:rsidR="001C0CB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E72AD3" w:rsidRDefault="00E72AD3" w:rsidP="00E72A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Γ)  </w:t>
      </w:r>
      <w:r w:rsidR="00CC0A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ις  ανάγκες της υπηρεσίας</w:t>
      </w:r>
    </w:p>
    <w:p w:rsidR="00401A22" w:rsidRDefault="00401A22" w:rsidP="00401A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Δ)   την από 29-5-2019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απόφαση του ΔΣ του ΔΣΑ</w:t>
      </w:r>
    </w:p>
    <w:p w:rsidR="001C0CB7" w:rsidRDefault="001C0CB7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1C0CB7" w:rsidRPr="001C0CB7" w:rsidRDefault="001C0CB7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6C26CE" w:rsidRPr="00D109FB" w:rsidRDefault="00522623" w:rsidP="009837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  <w:t>Ε</w:t>
      </w:r>
      <w:r w:rsidR="00874C2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  <w:t>π</w:t>
      </w:r>
      <w:r w:rsidR="00874C2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  <w:t>α</w:t>
      </w:r>
      <w:r w:rsidR="00874C2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  <w:t>να</w:t>
      </w:r>
      <w:r w:rsidR="00874C2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  <w:t>π</w:t>
      </w:r>
      <w:r w:rsidR="00D109FB" w:rsidRPr="00D109FB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  <w:t xml:space="preserve"> ρ ο κ η ρ ύ σ σ ε ι</w:t>
      </w:r>
    </w:p>
    <w:p w:rsidR="00962B98" w:rsidRPr="00D109FB" w:rsidRDefault="00962B98" w:rsidP="009837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</w:p>
    <w:p w:rsidR="00D109FB" w:rsidRDefault="00D109FB" w:rsidP="009837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Ανοικτή Πρόσκληση Εκδήλωσης ενδιαφέροντος για την κάλυψη της θέσης  του Οικονομικού – Διοικητικού Διευθυντή στον Δ.Σ.Α.</w:t>
      </w:r>
    </w:p>
    <w:p w:rsidR="006C26CE" w:rsidRPr="00E27A96" w:rsidRDefault="006C26C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l-GR"/>
        </w:rPr>
        <w:t> </w:t>
      </w:r>
    </w:p>
    <w:p w:rsidR="00963254" w:rsidRDefault="00963254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963254" w:rsidRPr="009B3609" w:rsidRDefault="00A800B2" w:rsidP="0098378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Περιγραφή θέσης</w:t>
      </w:r>
      <w:r w:rsidR="00A34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/ καθήκοντα / αρμοδιότητες</w:t>
      </w:r>
    </w:p>
    <w:p w:rsidR="009B3609" w:rsidRPr="009B3609" w:rsidRDefault="009B3609" w:rsidP="0098378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963254" w:rsidRPr="00A800B2" w:rsidRDefault="009B3609" w:rsidP="00983781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Η θέση του Διευθυντή Οικονομικ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ών </w:t>
      </w: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και Διοικητικ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ών</w:t>
      </w: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Υπ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ηρεσιών</w:t>
      </w: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είναι πλήρους και αποκλειστικής απασχόλησης</w:t>
      </w:r>
      <w:r w:rsidR="00A800B2" w:rsidRPr="00A800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A800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με θητεία </w:t>
      </w:r>
      <w:r w:rsidR="00D56BDE" w:rsidRP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4 </w:t>
      </w:r>
      <w:r w:rsidR="00A800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ετών η οποία μπορεί να ανανε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ωθεί για 4 έτη</w:t>
      </w:r>
      <w:r w:rsidR="00F558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2920D9"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και οι αποδοχές καθορίζονται </w:t>
      </w:r>
      <w:r w:rsidR="00D56BDE"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σε </w:t>
      </w:r>
      <w:r w:rsidR="002206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3.5</w:t>
      </w:r>
      <w:r w:rsid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00 </w:t>
      </w:r>
      <w:r w:rsidR="00D56BDE"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μικτά μηνιαίως</w:t>
      </w:r>
      <w:r w:rsid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.</w:t>
      </w:r>
    </w:p>
    <w:p w:rsidR="00963254" w:rsidRDefault="00BE7288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lastRenderedPageBreak/>
        <w:tab/>
      </w:r>
      <w:r w:rsidR="0057162D" w:rsidRPr="00BE728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Προ</w:t>
      </w:r>
      <w:r w:rsidR="0057162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ΐ</w:t>
      </w:r>
      <w:r w:rsidR="0057162D" w:rsidRPr="00BE728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σταται</w:t>
      </w:r>
      <w:r w:rsidRPr="00BE728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της Διεύθυνσης Οικονομικών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-</w:t>
      </w:r>
      <w:r w:rsidRPr="00BE728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Διοικητικών Υπηρεσιών</w:t>
      </w:r>
      <w:r w:rsidR="002D78C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, διευθύνει το έργο της, συντονίζει και επιβλέπει τις εργασίες της, ώστε να εξασφαλίζει την αποτελεσματική λειτουργία της.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Οι αρμοδιότητές του </w:t>
      </w:r>
      <w:r w:rsidR="00A34A7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προσδιορίζονται από τον κανονισμό εργασίας προσωπικού ΔΣΑ και περιλαμβάνουν</w:t>
      </w:r>
      <w:r w:rsidR="00A34A78" w:rsidRPr="00A34A7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</w:p>
    <w:p w:rsidR="00794F55" w:rsidRDefault="00794F55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794F55" w:rsidRDefault="00794F55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α)  την υλοποίηση των αποφάσεων που λαμβάνει το Διοικητικό Συμβούλιο σχετικά με οικονομικά και διοικητικά θέματα που αφορούν το ΔΣΑ.</w:t>
      </w:r>
    </w:p>
    <w:p w:rsidR="00794F55" w:rsidRDefault="00794F55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2D78CE" w:rsidRDefault="002D78C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β)  την κατεύθυνση και τη σωστή λειτουργία των Οικονομικών και Διοικητικών Υπηρεσιών.</w:t>
      </w:r>
    </w:p>
    <w:p w:rsidR="002D78CE" w:rsidRPr="00A34A78" w:rsidRDefault="002D78C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BE7288" w:rsidRDefault="002D78CE" w:rsidP="00983781">
      <w:pPr>
        <w:shd w:val="clear" w:color="auto" w:fill="FFFFFF"/>
        <w:spacing w:after="0" w:line="360" w:lineRule="auto"/>
        <w:ind w:righ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γ</w:t>
      </w:r>
      <w:r w:rsidR="00BE7288" w:rsidRPr="00BE7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την </w:t>
      </w:r>
      <w:r w:rsidR="00922A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παρακολούθηση </w:t>
      </w:r>
      <w:r w:rsidR="00BE7288" w:rsidRPr="00BE7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της περιουσίας του Συλλόγου, τη διαχείριση των δαπανών, την εκκαθάριση των αποδοχών και </w:t>
      </w:r>
      <w:r w:rsidR="00BE7288" w:rsidRPr="00BE7288">
        <w:rPr>
          <w:rFonts w:ascii="Times New Roman" w:hAnsi="Times New Roman" w:cs="Times New Roman"/>
          <w:color w:val="000000"/>
          <w:sz w:val="24"/>
          <w:szCs w:val="24"/>
        </w:rPr>
        <w:t xml:space="preserve">αποζημιώσεων του προσωπικού, την είσπραξη των εσόδων του Συλλόγου, τη μέριμνα για την </w:t>
      </w:r>
      <w:r w:rsidR="00BE7288" w:rsidRPr="00BE7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προμήθεια μηχανημάτων, υλικών εφοδίων και περιουσιακών στοιχείων, την εκτέλεση εργασιών, </w:t>
      </w:r>
      <w:r w:rsidR="00BE7288" w:rsidRPr="00BE7288">
        <w:rPr>
          <w:rFonts w:ascii="Times New Roman" w:hAnsi="Times New Roman" w:cs="Times New Roman"/>
          <w:color w:val="000000"/>
          <w:sz w:val="24"/>
          <w:szCs w:val="24"/>
        </w:rPr>
        <w:t>τη στέγαση του Συλλόγου και τη διαχείριση υλικού.</w:t>
      </w:r>
    </w:p>
    <w:p w:rsidR="00983781" w:rsidRPr="00BE7288" w:rsidRDefault="00983781" w:rsidP="00983781">
      <w:pPr>
        <w:shd w:val="clear" w:color="auto" w:fill="FFFFFF"/>
        <w:spacing w:after="0" w:line="36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BE7288" w:rsidRDefault="002D78CE" w:rsidP="00983781">
      <w:pPr>
        <w:shd w:val="clear" w:color="auto" w:fill="FFFFFF"/>
        <w:spacing w:after="0" w:line="360" w:lineRule="auto"/>
        <w:ind w:left="10" w:right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δ</w:t>
      </w:r>
      <w:r w:rsidR="00BE7288" w:rsidRPr="00BE7288">
        <w:rPr>
          <w:rFonts w:ascii="Times New Roman" w:hAnsi="Times New Roman" w:cs="Times New Roman"/>
          <w:color w:val="000000"/>
          <w:spacing w:val="4"/>
          <w:sz w:val="24"/>
          <w:szCs w:val="24"/>
        </w:rPr>
        <w:t>) τη διεξαγωγή της λογιστικής υπηρεσίας</w:t>
      </w:r>
      <w:r w:rsidR="000E594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σύμφωνα με ΕΛΠ</w:t>
      </w:r>
      <w:r w:rsidR="00BE7288" w:rsidRPr="00BE728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την τήρηση </w:t>
      </w:r>
      <w:r w:rsidR="00A975F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των </w:t>
      </w:r>
      <w:r w:rsidR="00BE7288" w:rsidRPr="00BE728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βιβλίων και στοιχείων οικονομικής </w:t>
      </w:r>
      <w:r w:rsidR="00BE7288" w:rsidRPr="00BE7288">
        <w:rPr>
          <w:rFonts w:ascii="Times New Roman" w:hAnsi="Times New Roman" w:cs="Times New Roman"/>
          <w:color w:val="000000"/>
          <w:sz w:val="24"/>
          <w:szCs w:val="24"/>
        </w:rPr>
        <w:t xml:space="preserve">διαχείρισης </w:t>
      </w:r>
      <w:r w:rsidR="00A975F8">
        <w:rPr>
          <w:rFonts w:ascii="Times New Roman" w:hAnsi="Times New Roman" w:cs="Times New Roman"/>
          <w:color w:val="000000"/>
          <w:sz w:val="24"/>
          <w:szCs w:val="24"/>
        </w:rPr>
        <w:t xml:space="preserve">σύμφωνα με το νομικό πλαίσιο </w:t>
      </w:r>
      <w:r w:rsidR="00BE7288" w:rsidRPr="00BE7288">
        <w:rPr>
          <w:rFonts w:ascii="Times New Roman" w:hAnsi="Times New Roman" w:cs="Times New Roman"/>
          <w:color w:val="000000"/>
          <w:sz w:val="24"/>
          <w:szCs w:val="24"/>
        </w:rPr>
        <w:t>και τη συγκέντρωση, τήρηση</w:t>
      </w:r>
      <w:r w:rsidR="00A975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7288" w:rsidRPr="00BE7288">
        <w:rPr>
          <w:rFonts w:ascii="Times New Roman" w:hAnsi="Times New Roman" w:cs="Times New Roman"/>
          <w:color w:val="000000"/>
          <w:sz w:val="24"/>
          <w:szCs w:val="24"/>
        </w:rPr>
        <w:t xml:space="preserve"> επεξεργασία </w:t>
      </w:r>
      <w:r w:rsidR="00A975F8">
        <w:rPr>
          <w:rFonts w:ascii="Times New Roman" w:hAnsi="Times New Roman" w:cs="Times New Roman"/>
          <w:color w:val="000000"/>
          <w:sz w:val="24"/>
          <w:szCs w:val="24"/>
        </w:rPr>
        <w:t xml:space="preserve">και παρουσίαση </w:t>
      </w:r>
      <w:r w:rsidR="00BE7288" w:rsidRPr="00BE7288">
        <w:rPr>
          <w:rFonts w:ascii="Times New Roman" w:hAnsi="Times New Roman" w:cs="Times New Roman"/>
          <w:color w:val="000000"/>
          <w:sz w:val="24"/>
          <w:szCs w:val="24"/>
        </w:rPr>
        <w:t>στατιστικών στοιχείων.</w:t>
      </w:r>
    </w:p>
    <w:p w:rsidR="00A975F8" w:rsidRDefault="00A975F8" w:rsidP="00983781">
      <w:pPr>
        <w:shd w:val="clear" w:color="auto" w:fill="FFFFFF"/>
        <w:spacing w:after="0" w:line="360" w:lineRule="auto"/>
        <w:ind w:left="10" w:right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5F8" w:rsidRDefault="00A975F8" w:rsidP="00983781">
      <w:pPr>
        <w:shd w:val="clear" w:color="auto" w:fill="FFFFFF"/>
        <w:spacing w:after="0" w:line="360" w:lineRule="auto"/>
        <w:ind w:left="10" w:right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ε)  την παρακολούθηση των ταμειακών ροών στα Δικαστήρια</w:t>
      </w:r>
    </w:p>
    <w:p w:rsidR="00A975F8" w:rsidRDefault="00A975F8" w:rsidP="00983781">
      <w:pPr>
        <w:shd w:val="clear" w:color="auto" w:fill="FFFFFF"/>
        <w:spacing w:after="0" w:line="360" w:lineRule="auto"/>
        <w:ind w:left="10" w:right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5F8" w:rsidRDefault="00A975F8" w:rsidP="00983781">
      <w:pPr>
        <w:shd w:val="clear" w:color="auto" w:fill="FFFFFF"/>
        <w:spacing w:after="0" w:line="360" w:lineRule="auto"/>
        <w:ind w:left="10" w:right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στ)  την παρακολούθηση  των φορολογικών </w:t>
      </w:r>
      <w:r w:rsidR="007D36CF">
        <w:rPr>
          <w:rFonts w:ascii="Times New Roman" w:hAnsi="Times New Roman" w:cs="Times New Roman"/>
          <w:color w:val="000000"/>
          <w:sz w:val="24"/>
          <w:szCs w:val="24"/>
        </w:rPr>
        <w:t xml:space="preserve">και ασφαλιστικών </w:t>
      </w:r>
      <w:r>
        <w:rPr>
          <w:rFonts w:ascii="Times New Roman" w:hAnsi="Times New Roman" w:cs="Times New Roman"/>
          <w:color w:val="000000"/>
          <w:sz w:val="24"/>
          <w:szCs w:val="24"/>
        </w:rPr>
        <w:t>υποχρεώσεων.</w:t>
      </w:r>
    </w:p>
    <w:p w:rsidR="00A975F8" w:rsidRDefault="00A975F8" w:rsidP="00983781">
      <w:pPr>
        <w:shd w:val="clear" w:color="auto" w:fill="FFFFFF"/>
        <w:spacing w:after="0" w:line="360" w:lineRule="auto"/>
        <w:ind w:left="14" w:right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E5947" w:rsidRDefault="00A975F8" w:rsidP="00983781">
      <w:pPr>
        <w:shd w:val="clear" w:color="auto" w:fill="FFFFFF"/>
        <w:spacing w:after="0" w:line="360" w:lineRule="auto"/>
        <w:ind w:left="14" w:right="4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ζ</w:t>
      </w:r>
      <w:r w:rsidR="000E59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</w:t>
      </w:r>
      <w:r w:rsidR="000E5947" w:rsidRPr="00BE7288">
        <w:rPr>
          <w:rFonts w:ascii="Times New Roman" w:hAnsi="Times New Roman" w:cs="Times New Roman"/>
          <w:color w:val="000000"/>
          <w:spacing w:val="1"/>
          <w:sz w:val="24"/>
          <w:szCs w:val="24"/>
        </w:rPr>
        <w:t>την κατάρτιση του προϋπολογισμού</w:t>
      </w:r>
      <w:r w:rsidR="000E5947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0E5947" w:rsidRPr="00BE7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τη σύνταξη του </w:t>
      </w:r>
      <w:r w:rsidR="000E5947">
        <w:rPr>
          <w:rFonts w:ascii="Times New Roman" w:hAnsi="Times New Roman" w:cs="Times New Roman"/>
          <w:color w:val="000000"/>
          <w:spacing w:val="1"/>
          <w:sz w:val="24"/>
          <w:szCs w:val="24"/>
        </w:rPr>
        <w:t>ισολογισμού</w:t>
      </w:r>
      <w:r w:rsidR="00983781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0E59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και των ετήσιων </w:t>
      </w:r>
      <w:r w:rsidR="000E5947">
        <w:rPr>
          <w:rFonts w:ascii="Times New Roman" w:hAnsi="Times New Roman" w:cs="Times New Roman"/>
          <w:color w:val="000000"/>
          <w:spacing w:val="1"/>
          <w:sz w:val="24"/>
          <w:szCs w:val="24"/>
        </w:rPr>
        <w:t>οικονομικών καταστάσεων</w:t>
      </w:r>
      <w:r w:rsidR="00983781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0E59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αναφορών</w:t>
      </w:r>
      <w:r w:rsidR="009837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και εκθέσεων. </w:t>
      </w:r>
    </w:p>
    <w:p w:rsidR="00983781" w:rsidRDefault="00983781" w:rsidP="00983781">
      <w:pPr>
        <w:shd w:val="clear" w:color="auto" w:fill="FFFFFF"/>
        <w:spacing w:after="0" w:line="360" w:lineRule="auto"/>
        <w:ind w:left="14" w:right="4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E5947" w:rsidRDefault="00A975F8" w:rsidP="00983781">
      <w:pPr>
        <w:shd w:val="clear" w:color="auto" w:fill="FFFFFF"/>
        <w:spacing w:after="0" w:line="360" w:lineRule="auto"/>
        <w:ind w:left="14" w:right="4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="000E59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</w:t>
      </w:r>
      <w:r w:rsidR="000E5947" w:rsidRPr="00BE7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E5947">
        <w:rPr>
          <w:rFonts w:ascii="Times New Roman" w:hAnsi="Times New Roman" w:cs="Times New Roman"/>
          <w:color w:val="000000"/>
          <w:spacing w:val="1"/>
          <w:sz w:val="24"/>
          <w:szCs w:val="24"/>
        </w:rPr>
        <w:t>την συνεργασία με τους εξωτερικούς ελεγκτές</w:t>
      </w:r>
      <w:r w:rsidR="009837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 </w:t>
      </w:r>
    </w:p>
    <w:p w:rsidR="00983781" w:rsidRDefault="00983781" w:rsidP="00983781">
      <w:pPr>
        <w:shd w:val="clear" w:color="auto" w:fill="FFFFFF"/>
        <w:spacing w:after="0" w:line="360" w:lineRule="auto"/>
        <w:ind w:left="14" w:right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34A78" w:rsidRDefault="00A975F8" w:rsidP="00983781">
      <w:pPr>
        <w:shd w:val="clear" w:color="auto" w:fill="FFFFFF"/>
        <w:spacing w:after="0" w:line="360" w:lineRule="auto"/>
        <w:ind w:left="5" w:righ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θ</w:t>
      </w:r>
      <w:r w:rsidR="00A34A7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34A78" w:rsidRPr="00BE7288">
        <w:rPr>
          <w:rFonts w:ascii="Times New Roman" w:hAnsi="Times New Roman" w:cs="Times New Roman"/>
          <w:color w:val="000000"/>
          <w:sz w:val="24"/>
          <w:szCs w:val="24"/>
        </w:rPr>
        <w:t xml:space="preserve">όλα τα θέματα που αφορούν στην υπηρεσιακή κατάσταση του προσωπικού και την οργάνωση των υπηρεσιών του Συλλόγου, στην </w:t>
      </w:r>
      <w:r w:rsidR="00A34A78" w:rsidRPr="00BE728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επεξεργασία στοιχείων και στην εκτίμηση των αναγκών σε προσωπικό του Συλλόγου, την </w:t>
      </w:r>
      <w:r w:rsidR="00A34A78" w:rsidRPr="00BE7288">
        <w:rPr>
          <w:rFonts w:ascii="Times New Roman" w:hAnsi="Times New Roman" w:cs="Times New Roman"/>
          <w:color w:val="000000"/>
          <w:sz w:val="24"/>
          <w:szCs w:val="24"/>
        </w:rPr>
        <w:t xml:space="preserve">οργάνωση </w:t>
      </w:r>
      <w:r w:rsidR="00A34A78" w:rsidRPr="00BE72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αυτού καθώς και στην συγκέντρωση των προτάσεων των υπηρεσιακών μονάδων του </w:t>
      </w:r>
      <w:r w:rsidR="00A34A78" w:rsidRPr="00BE72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Δ.Σ.Α. στο πλαίσιο της κατάρτισης του ετήσιου προγράμματος για το σύνολο των έργων και </w:t>
      </w:r>
      <w:r w:rsidR="00A34A78" w:rsidRPr="00BE7288">
        <w:rPr>
          <w:rFonts w:ascii="Times New Roman" w:hAnsi="Times New Roman" w:cs="Times New Roman"/>
          <w:color w:val="000000"/>
          <w:sz w:val="24"/>
          <w:szCs w:val="24"/>
        </w:rPr>
        <w:t>δράσεων του ΔΣΑ.</w:t>
      </w:r>
    </w:p>
    <w:p w:rsidR="00983781" w:rsidRPr="00BE7288" w:rsidRDefault="00983781" w:rsidP="00983781">
      <w:pPr>
        <w:shd w:val="clear" w:color="auto" w:fill="FFFFFF"/>
        <w:spacing w:after="0" w:line="360" w:lineRule="auto"/>
        <w:ind w:left="5"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794F55" w:rsidRDefault="00794F55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6C26CE" w:rsidRPr="00C5290A" w:rsidRDefault="006C26CE" w:rsidP="00C5290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  <w:r w:rsidRPr="00C52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Προσόντα</w:t>
      </w:r>
      <w:r w:rsidR="00963254" w:rsidRPr="00C52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0D3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/ </w:t>
      </w:r>
      <w:r w:rsidR="00963254" w:rsidRPr="00C52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κριτήρια </w:t>
      </w:r>
      <w:r w:rsidR="000D3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συμμετοχής</w:t>
      </w:r>
      <w:r w:rsidR="00963254" w:rsidRPr="00C52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C5290A" w:rsidRPr="00C5290A" w:rsidRDefault="00C5290A" w:rsidP="00C5290A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6C26CE" w:rsidRDefault="006C26C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Οι υποψήφιοι </w:t>
      </w:r>
      <w:r w:rsidR="00794F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θα πρέπει αποδεδειγμένα να πληρούν τα ακόλουθα κριτήρια και να διαθέτουν τα προσόντα και τις δεξιότητες που περιγράφονται παρακάτω</w:t>
      </w: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:</w:t>
      </w:r>
    </w:p>
    <w:p w:rsidR="006C26CE" w:rsidRPr="008B7312" w:rsidRDefault="00794F55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Πτυχίο Πανεπιστημίου </w:t>
      </w:r>
      <w:r w:rsidR="006C26CE" w:rsidRP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οικονομικής κατεύθυνσης</w:t>
      </w:r>
      <w:r w:rsidR="00D56BDE" w:rsidRP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και κάτοχος  Α΄ μεταπτυχιακού τίτλου</w:t>
      </w:r>
      <w:r w:rsidR="006C26CE" w:rsidRP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.</w:t>
      </w:r>
      <w:r w:rsidRP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Η κατοχή μεταπτυχιακών ή άλλων τίτλων</w:t>
      </w:r>
      <w:r w:rsidR="00CD3D56" w:rsidRP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/ πιστοποιήσεων θα θεωρ</w:t>
      </w:r>
      <w:r w:rsidR="007D36CF" w:rsidRP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ηθεί</w:t>
      </w:r>
      <w:r w:rsidR="00CD3D56" w:rsidRP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επιπρόσθετο προσόν.</w:t>
      </w:r>
    </w:p>
    <w:p w:rsidR="006C26CE" w:rsidRPr="007D36CF" w:rsidRDefault="00CD3D56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Τουλάχιστον 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15</w:t>
      </w:r>
      <w:r w:rsidR="006C26CE"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ετή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επαγγελματική </w:t>
      </w:r>
      <w:r w:rsidR="006C26CE"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εμπειρία, σε επιχειρήσε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ις</w:t>
      </w:r>
      <w:r w:rsidR="006C26CE"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, 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ΔΕΚΟ,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ΝΠΔΔ,  ή εταιρίες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Χρηματοπιστωτικού Τομέα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.</w:t>
      </w:r>
    </w:p>
    <w:p w:rsidR="007D36CF" w:rsidRPr="00CD3D56" w:rsidRDefault="007D36CF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Άδεια λογιστή Α΄ τάξης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από το Οικονομικό Επιμελητήριο Ελλάδος.</w:t>
      </w:r>
    </w:p>
    <w:p w:rsidR="00CD3D56" w:rsidRPr="00724768" w:rsidRDefault="00CD3D56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Σημαντικές γνώσεις, εμπειρία και τεχνική δεξιότητα σε θέματα ΕΛΠ</w:t>
      </w:r>
      <w:r w:rsidR="007247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και σύνταξη χρηματοοικονομικών 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καταστάσεων</w:t>
      </w:r>
      <w:r w:rsidR="007247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.</w:t>
      </w:r>
    </w:p>
    <w:p w:rsidR="00724768" w:rsidRPr="00E27A96" w:rsidRDefault="00724768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Άριστη γνώση της Ελληνικής και Αγγλικής 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ή Γερμανικής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γλώσσας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καθώς και άριστες δεξιότητες προφορικού και γραπτού λόγου, αποτελεσματικής επικοινωνίας και παρουσιάσεων. </w:t>
      </w:r>
    </w:p>
    <w:p w:rsidR="006C26CE" w:rsidRPr="00E27A96" w:rsidRDefault="00724768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Καλή γ</w:t>
      </w:r>
      <w:r w:rsidR="006C26CE"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νώση</w:t>
      </w:r>
      <w:r w:rsid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, προηγούμενη εμπειρία χειρισμού</w:t>
      </w:r>
      <w:r w:rsidR="006C26CE"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φορολογικών και ασφαλιστικών θεμάτων.</w:t>
      </w:r>
    </w:p>
    <w:p w:rsidR="00724768" w:rsidRPr="00724768" w:rsidRDefault="00724768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Πολύ καλή 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πιστοποιημένη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γνώση χειρισμού εφαρμογών </w:t>
      </w:r>
      <w:r w:rsidR="007D36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  <w:t>ERP</w:t>
      </w:r>
      <w:r w:rsidR="007D36CF" w:rsidRPr="007D36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7D36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  <w:t>MS</w:t>
      </w:r>
      <w:r w:rsidRPr="007247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  <w:t>Office</w:t>
      </w:r>
    </w:p>
    <w:p w:rsidR="00C5290A" w:rsidRPr="00C5290A" w:rsidRDefault="00B162F9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Θα συνεκτιμηθούν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η ο</w:t>
      </w:r>
      <w:r w:rsidR="007247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ργανωτική ικανότητα, </w:t>
      </w:r>
      <w:r w:rsidR="00CB36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οι </w:t>
      </w:r>
      <w:r w:rsidR="007247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ηγετικές και διαπροσωπικές δεξιότητες</w:t>
      </w:r>
      <w:r w:rsidR="00C5290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, </w:t>
      </w:r>
      <w:r w:rsidR="00CB36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η </w:t>
      </w:r>
      <w:r w:rsidR="00C5290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δημιουργία ομαδικού πνεύματος και περιβάλλοντος εμπιστοσύνης στην οικονομική διαχείριση</w:t>
      </w:r>
    </w:p>
    <w:p w:rsidR="007D36CF" w:rsidRPr="001D469F" w:rsidRDefault="007D36CF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Ηλικία έως </w:t>
      </w:r>
      <w:r w:rsidR="00B162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50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ετών.</w:t>
      </w:r>
    </w:p>
    <w:p w:rsidR="001D469F" w:rsidRPr="003F737E" w:rsidRDefault="001D469F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Οι υποψήφιοι πρέπει</w:t>
      </w: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  <w:t>:</w:t>
      </w:r>
    </w:p>
    <w:p w:rsidR="001D469F" w:rsidRPr="003F737E" w:rsidRDefault="001D469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α)  Να είναι Έλληνες πολίτες ή πολίτες των Κρατών Μελών της Ευρωπαϊκής</w:t>
      </w:r>
    </w:p>
    <w:p w:rsidR="001D469F" w:rsidRPr="003F737E" w:rsidRDefault="001D469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Ένωσης</w:t>
      </w:r>
    </w:p>
    <w:p w:rsidR="001D469F" w:rsidRPr="003F737E" w:rsidRDefault="001D469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β)  να μην έχουν καταδικαστεί για κακούργημα σε οποιαδήποτε ποινή</w:t>
      </w:r>
    </w:p>
    <w:p w:rsidR="003F323F" w:rsidRPr="003F737E" w:rsidRDefault="001D469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γ)  </w:t>
      </w:r>
      <w:r w:rsidR="003F323F"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να μην έχουν καταδικαστεί για κλοπή, υπεξαίρεση, απάτη, εκβίαση, </w:t>
      </w:r>
    </w:p>
    <w:p w:rsidR="003F323F" w:rsidRPr="003F737E" w:rsidRDefault="003F323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πλαστογραφία, απιστία, δωροδοκία ή δωροληψία, καταπίεση, </w:t>
      </w:r>
    </w:p>
    <w:p w:rsidR="003F323F" w:rsidRPr="003F737E" w:rsidRDefault="003F323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απιστία περί την υπηρεσία, παράβαση καθήκοντος, συκοφαντική</w:t>
      </w:r>
    </w:p>
    <w:p w:rsidR="003F323F" w:rsidRPr="003F737E" w:rsidRDefault="003F323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lastRenderedPageBreak/>
        <w:t xml:space="preserve">     δυσφήμιση καθ΄υποτροπή ή εγκλήματα της γενετήσιας ελευθερίας ή</w:t>
      </w:r>
    </w:p>
    <w:p w:rsidR="003F323F" w:rsidRPr="003F737E" w:rsidRDefault="003F323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οικονομικής εκμετάλλευσης της γενετήσιας ζωής</w:t>
      </w:r>
    </w:p>
    <w:p w:rsidR="00B55AE4" w:rsidRPr="003F737E" w:rsidRDefault="003F323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δ)  να μην είναι υπόδικοι </w:t>
      </w:r>
      <w:r w:rsidR="00B55AE4"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λόγω παραπομπής με τελεσίδικο βούλευμα για</w:t>
      </w:r>
    </w:p>
    <w:p w:rsidR="00B55AE4" w:rsidRPr="003F737E" w:rsidRDefault="00B55AE4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 κακούργημα ή για πλημμέλημα έστω και αν το αδίκημα παραγράφηκε</w:t>
      </w:r>
    </w:p>
    <w:p w:rsidR="00B55AE4" w:rsidRPr="003F737E" w:rsidRDefault="00B55AE4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ε)  να μην έχουν λόγω καταδίκης στερηθεί τα πολιτικά τους δικαιώματα</w:t>
      </w:r>
    </w:p>
    <w:p w:rsidR="00B55AE4" w:rsidRPr="003F737E" w:rsidRDefault="00B55AE4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στ) να μην τελούν είτε υπό στερητική δικαστική συμπαράσταση (πλήρη ή</w:t>
      </w:r>
    </w:p>
    <w:p w:rsidR="00B55AE4" w:rsidRPr="003F737E" w:rsidRDefault="00B55AE4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 μερική) είτε υπό επικουρική δικαστική συμπαράσταση</w:t>
      </w:r>
    </w:p>
    <w:p w:rsidR="00B55AE4" w:rsidRPr="003F737E" w:rsidRDefault="00B55AE4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ζ)   οι άνδρες μέχρι το χρόνο πρόσληψής τους να έχουν εκπληρώσει τις</w:t>
      </w:r>
    </w:p>
    <w:p w:rsidR="00B55AE4" w:rsidRPr="003F737E" w:rsidRDefault="00B55AE4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 στρατιωτικές τους υποχρεώσεις ή να έχουν απαλλαγεί νόμιμα από αυτές.</w:t>
      </w:r>
    </w:p>
    <w:p w:rsidR="00B55AE4" w:rsidRPr="003F737E" w:rsidRDefault="00B55AE4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 Επίσης έως την ίδια ημερομηνία και μέχρι την πρόσληψή τους να μην</w:t>
      </w:r>
    </w:p>
    <w:p w:rsidR="008F65DC" w:rsidRPr="003F737E" w:rsidRDefault="00B55AE4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 έχουν κηρυχθεί ανυπότακτοι ή καταδικαστεί για λιποταξία </w:t>
      </w:r>
      <w:r w:rsidR="008F65DC"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με τελεσίδικη</w:t>
      </w:r>
    </w:p>
    <w:p w:rsidR="001D469F" w:rsidRPr="001D469F" w:rsidRDefault="008F65DC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 απόφαση.</w:t>
      </w:r>
      <w:r w:rsidR="00B55A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</w:t>
      </w:r>
      <w:r w:rsidR="003F32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1D46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1D469F" w:rsidRPr="001D469F" w:rsidRDefault="001D469F" w:rsidP="001D46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C5290A" w:rsidRDefault="00C5290A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C5290A" w:rsidRPr="00BD74E0" w:rsidRDefault="00C5290A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B27DBF" w:rsidRPr="007D36CF" w:rsidRDefault="00B27DBF" w:rsidP="00B27DB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  <w:r w:rsidRPr="00BD74E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D644E2" w:rsidRPr="007D3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Δ</w:t>
      </w:r>
      <w:r w:rsidRPr="007D3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ικαιολογητικά</w:t>
      </w:r>
    </w:p>
    <w:p w:rsidR="00B27DBF" w:rsidRDefault="00B27DBF" w:rsidP="00B27DBF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D644E2" w:rsidRDefault="00D644E2" w:rsidP="00D644E2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Η εκδήλωση ενδιαφέροντος των υποψηφίων για τη θέση του Διευθυντή Οικονομικών και Διοικητικών Υπηρεσιών του ΔΣΑ, γίνεται με αίτησή τους προς το ΔΣΑ, η οποία συνοδεύεται</w:t>
      </w:r>
      <w:r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από</w:t>
      </w:r>
      <w:r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</w:p>
    <w:p w:rsidR="00D644E2" w:rsidRPr="00D644E2" w:rsidRDefault="00D644E2" w:rsidP="00B27DBF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D644E2" w:rsidRDefault="00D644E2" w:rsidP="00B27DBF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09" w:hanging="283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B27DBF"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αναλυτικό βιογραφικό σημείωμα, συνοδευόμενο από επιστολή στην οποία θα εκθέτουν τους λόγους για τους οποίους θεωρούν ότι είναι κατάλληλοι για τη </w:t>
      </w:r>
      <w:r w:rsidR="00922A1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συγκεκριμένη </w:t>
      </w:r>
      <w:r w:rsidR="00B27DBF"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θέση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.</w:t>
      </w:r>
      <w:r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B27DBF"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D644E2" w:rsidRDefault="00D644E2" w:rsidP="00B27DBF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09" w:hanging="283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φωτοαντίγραφο της Αστυνομικής Ταυτότητας ή Διαβατηρίου</w:t>
      </w:r>
    </w:p>
    <w:p w:rsidR="00D644E2" w:rsidRDefault="00B162F9" w:rsidP="00B27DBF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09" w:hanging="283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επικυρωμένα </w:t>
      </w:r>
      <w:r w:rsid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αντίγραφα τίτλων σπουδών</w:t>
      </w:r>
    </w:p>
    <w:p w:rsidR="00E26707" w:rsidRDefault="00D644E2" w:rsidP="00B27DBF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09" w:hanging="283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αποδεικτικά εργασιακής εμπειρίας</w:t>
      </w:r>
    </w:p>
    <w:p w:rsidR="00E26707" w:rsidRDefault="00E26707" w:rsidP="00B27DBF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09" w:hanging="283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υπεύθυνη δήλωση του Ν. 1599/1986 με βεβαίωση του γνήσιου της υπογραφής από Δημόσια Αρχή, με την οποία ο υποψήφιος θα βεβαιώνει την αλήθεια όλων των υποβαλλομένων στοιχείων και δικαιολογητικών.</w:t>
      </w:r>
    </w:p>
    <w:p w:rsidR="00E26707" w:rsidRDefault="00E26707" w:rsidP="00E26707">
      <w:pPr>
        <w:pStyle w:val="a3"/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0D39F0" w:rsidRPr="000D39F0" w:rsidRDefault="00E26707" w:rsidP="00E26707">
      <w:pPr>
        <w:pStyle w:val="a3"/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Μετά από την επιλογή του Οικονομικού –Διοικητικού  Διευθυντή ο</w:t>
      </w:r>
      <w:r w:rsidR="000D39F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ΔΣΑ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διατηρεί το δικαίωμα</w:t>
      </w:r>
      <w:r w:rsidR="000D39F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να ζητήσει από τον επιλεγέντα</w:t>
      </w:r>
      <w:r w:rsidR="000D39F0" w:rsidRPr="000D39F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</w:p>
    <w:p w:rsidR="000D39F0" w:rsidRDefault="000D39F0" w:rsidP="000D39F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αντίγραφο ποινικού μητρώου</w:t>
      </w:r>
    </w:p>
    <w:p w:rsidR="000D39F0" w:rsidRDefault="000D39F0" w:rsidP="000D39F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lastRenderedPageBreak/>
        <w:t>βεβαίωση στρατολογικής κατάστασης</w:t>
      </w:r>
    </w:p>
    <w:p w:rsidR="00C5290A" w:rsidRPr="00D644E2" w:rsidRDefault="000D39F0" w:rsidP="000D39F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κάθε άλλο κατά την κρίση του αναγκαίου πιστοποιητικού για την απόδειξη της συμμόρφωσής του στους όρους της παρούσας Πρόσκλησης.</w:t>
      </w:r>
      <w:r w:rsidRPr="000D39F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E2670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  </w:t>
      </w:r>
      <w:r w:rsid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 </w:t>
      </w:r>
    </w:p>
    <w:p w:rsidR="00C5290A" w:rsidRPr="00D644E2" w:rsidRDefault="00C5290A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D644E2" w:rsidRDefault="00D644E2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6C26CE" w:rsidRDefault="006C26C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  <w:r w:rsidRPr="00E27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Ε. Υποβολή αιτήσεων-Προθεσμία</w:t>
      </w:r>
      <w:r w:rsidR="00840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υποβολής</w:t>
      </w:r>
    </w:p>
    <w:p w:rsidR="008401F1" w:rsidRDefault="008401F1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8401F1" w:rsidRPr="008401F1" w:rsidRDefault="008401F1" w:rsidP="008401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0C0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l-GR"/>
        </w:rPr>
        <w:t xml:space="preserve">Καταληκτική ημερομηνία υποβολής του φακέλου είναι η </w:t>
      </w:r>
      <w:r w:rsidR="00401A22" w:rsidRPr="000C0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l-GR"/>
        </w:rPr>
        <w:t>25-6-</w:t>
      </w:r>
      <w:r w:rsidR="00FF115F" w:rsidRPr="000C0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l-GR"/>
        </w:rPr>
        <w:t xml:space="preserve">2019 </w:t>
      </w:r>
      <w:r w:rsidRPr="000C0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l-GR"/>
        </w:rPr>
        <w:t>ημέρα</w:t>
      </w:r>
      <w:r w:rsidR="000C0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l-GR"/>
        </w:rPr>
        <w:t xml:space="preserve"> Τρίτη</w:t>
      </w:r>
      <w:bookmarkStart w:id="0" w:name="_GoBack"/>
      <w:bookmarkEnd w:id="0"/>
      <w:r w:rsidRPr="000C0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l-GR"/>
        </w:rPr>
        <w:t xml:space="preserve">  και ώρα</w:t>
      </w:r>
      <w:r w:rsidR="00E90018" w:rsidRPr="000C0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l-GR"/>
        </w:rPr>
        <w:t xml:space="preserve"> 13.00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Οι ενδιαφερόμενοι μπορούν να υποβάλλουν τον φάκελο υποψηφιότητ</w:t>
      </w:r>
      <w:r w:rsidR="00FF115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α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ς τους είτε αυτοπροσώπως, είτε ταχυδρομικώς με συστημένη επιστολή η ταχυμεταφορά 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el-GR"/>
        </w:rPr>
        <w:t>courier</w:t>
      </w:r>
      <w:r w:rsidRPr="008401F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),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στα γραφεία του ΔΣΑ, οδός Ακαδημίας 60, 2</w:t>
      </w:r>
      <w:r w:rsidRPr="008401F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vertAlign w:val="superscript"/>
          <w:lang w:eastAsia="el-GR"/>
        </w:rPr>
        <w:t>ος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όροφος, τμήμα πρωτόκολλου</w:t>
      </w:r>
      <w:r w:rsidRPr="008401F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 </w:t>
      </w:r>
    </w:p>
    <w:p w:rsidR="008401F1" w:rsidRDefault="006C26C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Αιτήσεις που δεν συνοδεύονται από τα απαραίτητα δικαιολογητικά καθώς και εκπρόθεσμες αιτήσεις, δεν θα λαμβάνονται υπόψιν και θα επιστρέφονται στους υποψηφίους. </w:t>
      </w:r>
    </w:p>
    <w:p w:rsidR="005548AE" w:rsidRDefault="005548A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5548AE" w:rsidRDefault="005548A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Η επιλογή </w:t>
      </w:r>
      <w:r w:rsidR="0055153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των υποψηφίων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θα γίνει </w:t>
      </w:r>
      <w:r w:rsidR="00551533" w:rsidRPr="00551533">
        <w:rPr>
          <w:sz w:val="23"/>
          <w:szCs w:val="23"/>
        </w:rPr>
        <w:t xml:space="preserve">με απόφαση του Διοικητικού Συμβουλίου του Δικηγορικού Συλλόγου Αθηνών. </w:t>
      </w:r>
    </w:p>
    <w:p w:rsidR="00551533" w:rsidRDefault="00551533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6C26CE" w:rsidRDefault="006C26C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Στην περίπτωση που κανένας υποψήφιος δεν συγκεντρώνει κατά την κρίση του Διοικητικού Συμβουλίου τα απαραίτητα προσόντα, η διαδικασία επιλογής ματαιώνεται και η διαδικασία πλήρωσης της θέσης επαναπροκηρύσ</w:t>
      </w:r>
      <w:r w:rsidR="00FF115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σ</w:t>
      </w: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εται.</w:t>
      </w:r>
    </w:p>
    <w:p w:rsidR="008401F1" w:rsidRDefault="008401F1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5E5BA7" w:rsidRPr="001E156D" w:rsidRDefault="005E5BA7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Η παρούσα </w:t>
      </w:r>
      <w:r w:rsidR="001E156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έχει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αναρτηθεί στο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  <w:t>site</w:t>
      </w:r>
      <w:r w:rsidRPr="005E5BA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του ΔΣΑ</w:t>
      </w:r>
      <w:r w:rsidRPr="005E5BA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: </w:t>
      </w:r>
      <w:hyperlink r:id="rId6" w:history="1">
        <w:r w:rsidR="001E156D" w:rsidRPr="0054406C">
          <w:rPr>
            <w:rStyle w:val="-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www</w:t>
        </w:r>
        <w:r w:rsidR="001E156D" w:rsidRPr="0054406C">
          <w:rPr>
            <w:rStyle w:val="-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l-GR"/>
          </w:rPr>
          <w:t>.</w:t>
        </w:r>
        <w:r w:rsidR="001E156D" w:rsidRPr="0054406C">
          <w:rPr>
            <w:rStyle w:val="-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dsa</w:t>
        </w:r>
        <w:r w:rsidR="001E156D" w:rsidRPr="0054406C">
          <w:rPr>
            <w:rStyle w:val="-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l-GR"/>
          </w:rPr>
          <w:t>.</w:t>
        </w:r>
        <w:r w:rsidR="001E156D" w:rsidRPr="0054406C">
          <w:rPr>
            <w:rStyle w:val="-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gr</w:t>
        </w:r>
      </w:hyperlink>
    </w:p>
    <w:p w:rsidR="001E156D" w:rsidRPr="001E156D" w:rsidRDefault="001E156D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8401F1" w:rsidRPr="00E27A96" w:rsidRDefault="008401F1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6C26CE" w:rsidRPr="00E27A96" w:rsidRDefault="006C26C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E27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Αθήνα, </w:t>
      </w:r>
      <w:r w:rsidR="00840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D31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5 Ιουνίου</w:t>
      </w:r>
      <w:r w:rsidR="00FF11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922A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2019</w:t>
      </w:r>
    </w:p>
    <w:p w:rsidR="00E7190C" w:rsidRDefault="00E7190C" w:rsidP="00983781">
      <w:pPr>
        <w:spacing w:after="0" w:line="360" w:lineRule="auto"/>
      </w:pPr>
    </w:p>
    <w:p w:rsidR="008401F1" w:rsidRPr="008401F1" w:rsidRDefault="008401F1" w:rsidP="008401F1">
      <w:pPr>
        <w:spacing w:after="0" w:line="360" w:lineRule="auto"/>
        <w:jc w:val="center"/>
        <w:rPr>
          <w:b/>
        </w:rPr>
      </w:pPr>
      <w:r w:rsidRPr="008401F1">
        <w:rPr>
          <w:b/>
        </w:rPr>
        <w:t>Ο ΓΕΝΙΚΟΣ ΔΙΕΥΘΥΝΤΗΣ ΤΟΥ ΔΣΑ</w:t>
      </w:r>
    </w:p>
    <w:p w:rsidR="008401F1" w:rsidRDefault="008401F1" w:rsidP="008401F1">
      <w:pPr>
        <w:spacing w:after="0" w:line="360" w:lineRule="auto"/>
        <w:jc w:val="center"/>
        <w:rPr>
          <w:b/>
        </w:rPr>
      </w:pPr>
    </w:p>
    <w:p w:rsidR="008401F1" w:rsidRPr="008401F1" w:rsidRDefault="008401F1" w:rsidP="008401F1">
      <w:pPr>
        <w:spacing w:after="0" w:line="360" w:lineRule="auto"/>
        <w:jc w:val="center"/>
        <w:rPr>
          <w:b/>
        </w:rPr>
      </w:pPr>
      <w:r w:rsidRPr="008401F1">
        <w:rPr>
          <w:b/>
        </w:rPr>
        <w:t>ΧΑΡΑΛΑΜΠΟΣ  ΝΑΟΥΜΗΣ</w:t>
      </w:r>
    </w:p>
    <w:sectPr w:rsidR="008401F1" w:rsidRPr="008401F1" w:rsidSect="004746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6C9D"/>
    <w:multiLevelType w:val="hybridMultilevel"/>
    <w:tmpl w:val="23D890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7B3F"/>
    <w:multiLevelType w:val="multilevel"/>
    <w:tmpl w:val="CDF8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75314"/>
    <w:multiLevelType w:val="multilevel"/>
    <w:tmpl w:val="6384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C75E9"/>
    <w:multiLevelType w:val="hybridMultilevel"/>
    <w:tmpl w:val="F740D796"/>
    <w:lvl w:ilvl="0" w:tplc="AEC2EF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26CE"/>
    <w:rsid w:val="00064AA9"/>
    <w:rsid w:val="000C00E8"/>
    <w:rsid w:val="000C03ED"/>
    <w:rsid w:val="000D39F0"/>
    <w:rsid w:val="000E5947"/>
    <w:rsid w:val="00153A14"/>
    <w:rsid w:val="001C0CB7"/>
    <w:rsid w:val="001D469F"/>
    <w:rsid w:val="001E156D"/>
    <w:rsid w:val="00203CA6"/>
    <w:rsid w:val="002062D6"/>
    <w:rsid w:val="00220675"/>
    <w:rsid w:val="002920D9"/>
    <w:rsid w:val="002D78CE"/>
    <w:rsid w:val="003F323F"/>
    <w:rsid w:val="003F737E"/>
    <w:rsid w:val="00401A22"/>
    <w:rsid w:val="004746CF"/>
    <w:rsid w:val="00522623"/>
    <w:rsid w:val="00551533"/>
    <w:rsid w:val="005548AE"/>
    <w:rsid w:val="0057162D"/>
    <w:rsid w:val="005E5BA7"/>
    <w:rsid w:val="0066143C"/>
    <w:rsid w:val="006C26CE"/>
    <w:rsid w:val="00724768"/>
    <w:rsid w:val="00794F55"/>
    <w:rsid w:val="007D3185"/>
    <w:rsid w:val="007D36CF"/>
    <w:rsid w:val="008401F1"/>
    <w:rsid w:val="00874C25"/>
    <w:rsid w:val="008B7312"/>
    <w:rsid w:val="008F65DC"/>
    <w:rsid w:val="00922A19"/>
    <w:rsid w:val="00962B98"/>
    <w:rsid w:val="00963254"/>
    <w:rsid w:val="00983781"/>
    <w:rsid w:val="009B3609"/>
    <w:rsid w:val="00A34A78"/>
    <w:rsid w:val="00A800B2"/>
    <w:rsid w:val="00A975F8"/>
    <w:rsid w:val="00B162F9"/>
    <w:rsid w:val="00B27DBF"/>
    <w:rsid w:val="00B55AE4"/>
    <w:rsid w:val="00B8131B"/>
    <w:rsid w:val="00BD74E0"/>
    <w:rsid w:val="00BE7288"/>
    <w:rsid w:val="00C5290A"/>
    <w:rsid w:val="00CB36B3"/>
    <w:rsid w:val="00CB47E7"/>
    <w:rsid w:val="00CC0A9D"/>
    <w:rsid w:val="00CD3D56"/>
    <w:rsid w:val="00CF4238"/>
    <w:rsid w:val="00D109FB"/>
    <w:rsid w:val="00D314DC"/>
    <w:rsid w:val="00D56BDE"/>
    <w:rsid w:val="00D644E2"/>
    <w:rsid w:val="00D92E0E"/>
    <w:rsid w:val="00E26707"/>
    <w:rsid w:val="00E7190C"/>
    <w:rsid w:val="00E72AD3"/>
    <w:rsid w:val="00E90018"/>
    <w:rsid w:val="00F17FBB"/>
    <w:rsid w:val="00F558FE"/>
    <w:rsid w:val="00FF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5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4E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1E15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8D83-36AF-472E-8FD0-F9865150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Λάμπου</dc:creator>
  <cp:lastModifiedBy>press</cp:lastModifiedBy>
  <cp:revision>2</cp:revision>
  <cp:lastPrinted>2019-04-11T06:10:00Z</cp:lastPrinted>
  <dcterms:created xsi:type="dcterms:W3CDTF">2019-06-05T11:28:00Z</dcterms:created>
  <dcterms:modified xsi:type="dcterms:W3CDTF">2019-06-05T11:28:00Z</dcterms:modified>
</cp:coreProperties>
</file>