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88D" w:rsidRDefault="00A9288D" w:rsidP="00A928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A928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Απόσυρση δικογραφίας</w:t>
      </w:r>
    </w:p>
    <w:p w:rsidR="00A9288D" w:rsidRPr="00A9288D" w:rsidRDefault="00A9288D" w:rsidP="00A928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bookmarkStart w:id="0" w:name="_GoBack"/>
      <w:bookmarkEnd w:id="0"/>
    </w:p>
    <w:p w:rsidR="00A9288D" w:rsidRPr="00A9288D" w:rsidRDefault="00A9288D" w:rsidP="00A92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88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Σας ενημερώνουμε ότι η με ΑΒΜ: Α14/1418 δικογραφία που αναφερόταν στην </w:t>
      </w:r>
    </w:p>
    <w:p w:rsidR="00A9288D" w:rsidRPr="00A9288D" w:rsidRDefault="00A9288D" w:rsidP="00A92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88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κατάσταση με ποινικές υποθέσεις με ημερομηνία εκδίκασης 04/12/2020 στο </w:t>
      </w:r>
    </w:p>
    <w:p w:rsidR="00A9288D" w:rsidRPr="00A9288D" w:rsidRDefault="00A9288D" w:rsidP="00A92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88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Γ' Μονομελές Πλημμελειοδικείο Αθηνών, αποσύρεται και δεν θα εισαχθεί </w:t>
      </w:r>
    </w:p>
    <w:p w:rsidR="00A9288D" w:rsidRPr="00A9288D" w:rsidRDefault="00A9288D" w:rsidP="00A92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88D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προς εκδίκαση.</w:t>
      </w:r>
    </w:p>
    <w:p w:rsidR="00A9288D" w:rsidRPr="00A9288D" w:rsidRDefault="00A9288D" w:rsidP="00A92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9288D" w:rsidRPr="00A9288D" w:rsidRDefault="00A9288D" w:rsidP="00A92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88D">
        <w:rPr>
          <w:rFonts w:ascii="Times New Roman" w:eastAsia="Times New Roman" w:hAnsi="Times New Roman" w:cs="Times New Roman"/>
          <w:sz w:val="24"/>
          <w:szCs w:val="24"/>
          <w:lang w:eastAsia="el-GR"/>
        </w:rPr>
        <w:t>Με εκτίμηση</w:t>
      </w:r>
    </w:p>
    <w:p w:rsidR="00A9288D" w:rsidRPr="00A9288D" w:rsidRDefault="00A9288D" w:rsidP="00A92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9288D" w:rsidRPr="00A9288D" w:rsidRDefault="00A9288D" w:rsidP="00A92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88D">
        <w:rPr>
          <w:rFonts w:ascii="Times New Roman" w:eastAsia="Times New Roman" w:hAnsi="Times New Roman" w:cs="Times New Roman"/>
          <w:sz w:val="24"/>
          <w:szCs w:val="24"/>
          <w:lang w:eastAsia="el-GR"/>
        </w:rPr>
        <w:t>Μαρία Ιωαννίδου</w:t>
      </w:r>
    </w:p>
    <w:p w:rsidR="00A9288D" w:rsidRPr="00A9288D" w:rsidRDefault="00A9288D" w:rsidP="00A92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9288D" w:rsidRPr="00A9288D" w:rsidRDefault="00A9288D" w:rsidP="00A92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88D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Προϊσταμένη Διεύθυνσης Γραμματείας</w:t>
      </w:r>
    </w:p>
    <w:p w:rsidR="00A9288D" w:rsidRPr="00A9288D" w:rsidRDefault="00A9288D" w:rsidP="00A92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9288D" w:rsidRPr="00A9288D" w:rsidRDefault="00A9288D" w:rsidP="00A92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288D">
        <w:rPr>
          <w:rFonts w:ascii="Times New Roman" w:eastAsia="Times New Roman" w:hAnsi="Times New Roman" w:cs="Times New Roman"/>
          <w:sz w:val="24"/>
          <w:szCs w:val="24"/>
          <w:lang w:eastAsia="el-GR"/>
        </w:rPr>
        <w:t>της Εισαγγελίας Πρωτοδικών Αθηνών</w:t>
      </w:r>
    </w:p>
    <w:p w:rsidR="007C62C4" w:rsidRDefault="007C62C4"/>
    <w:sectPr w:rsidR="007C62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8D"/>
    <w:rsid w:val="007C62C4"/>
    <w:rsid w:val="00A9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94C78"/>
  <w15:chartTrackingRefBased/>
  <w15:docId w15:val="{9BC1448B-5C39-4E3D-A57F-FD44E7B4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2020-12-03T10:45:00Z</dcterms:created>
  <dcterms:modified xsi:type="dcterms:W3CDTF">2020-12-03T10:46:00Z</dcterms:modified>
</cp:coreProperties>
</file>