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29E0" w14:textId="564557DE" w:rsidR="00DE5994" w:rsidRPr="009F3C82" w:rsidRDefault="00124EA0" w:rsidP="009F3C82">
      <w:pPr>
        <w:ind w:left="-284" w:right="-483"/>
        <w:jc w:val="center"/>
        <w:rPr>
          <w:rFonts w:ascii="Times New Roman" w:hAnsi="Times New Roman" w:cs="Times New Roman"/>
          <w:sz w:val="20"/>
          <w:szCs w:val="20"/>
        </w:rPr>
      </w:pPr>
      <w:r w:rsidRPr="009F3C82">
        <w:rPr>
          <w:rFonts w:ascii="Times New Roman" w:hAnsi="Times New Roman" w:cs="Times New Roman"/>
          <w:sz w:val="20"/>
          <w:szCs w:val="20"/>
        </w:rPr>
        <w:t>ΕΠΙΜΟΡΦΩΤΙΚΑ ΣΕΜΙΝΑΡΙΑ ΔΙΚΗΓΟΡΙΚΟΥ ΣΥΛΛΟΓΟΥ ΑΘΗΝΩΝ 2019-2020</w:t>
      </w:r>
    </w:p>
    <w:p w14:paraId="1B8FA412" w14:textId="430B4FA2" w:rsidR="00124EA0" w:rsidRPr="009F3C82" w:rsidRDefault="00124EA0" w:rsidP="009F3C82">
      <w:pPr>
        <w:ind w:left="-284" w:right="-483"/>
        <w:jc w:val="both"/>
        <w:rPr>
          <w:rFonts w:ascii="Times New Roman" w:hAnsi="Times New Roman" w:cs="Times New Roman"/>
          <w:sz w:val="20"/>
          <w:szCs w:val="20"/>
        </w:rPr>
      </w:pPr>
      <w:r w:rsidRPr="009F3C82">
        <w:rPr>
          <w:rFonts w:ascii="Times New Roman" w:hAnsi="Times New Roman" w:cs="Times New Roman"/>
          <w:sz w:val="20"/>
          <w:szCs w:val="20"/>
        </w:rPr>
        <w:t xml:space="preserve">Σε συνέχεια του επιτυχημένου προγράμματος των 8 συνεχόμενων ημερίδων περιόδου Ιουλίου 2019, </w:t>
      </w:r>
      <w:r w:rsidR="008D24C2">
        <w:rPr>
          <w:rFonts w:ascii="Times New Roman" w:hAnsi="Times New Roman" w:cs="Times New Roman"/>
          <w:sz w:val="20"/>
          <w:szCs w:val="20"/>
        </w:rPr>
        <w:t xml:space="preserve">και παράλληλα με τα ήδη προγραμματισμένα σεμινάρια του Σπουδαστηρίου Ποινικού Δικαίου, </w:t>
      </w:r>
      <w:r w:rsidRPr="009F3C82">
        <w:rPr>
          <w:rFonts w:ascii="Times New Roman" w:hAnsi="Times New Roman" w:cs="Times New Roman"/>
          <w:sz w:val="20"/>
          <w:szCs w:val="20"/>
        </w:rPr>
        <w:t xml:space="preserve">ο Δικηγορικός Σύλλογος Αθηνών διοργανώνει </w:t>
      </w:r>
      <w:r w:rsidR="008D24C2">
        <w:rPr>
          <w:rFonts w:ascii="Times New Roman" w:hAnsi="Times New Roman" w:cs="Times New Roman"/>
          <w:sz w:val="20"/>
          <w:szCs w:val="20"/>
        </w:rPr>
        <w:t xml:space="preserve">β’ κύκλο </w:t>
      </w:r>
      <w:r w:rsidRPr="009F3C82">
        <w:rPr>
          <w:rFonts w:ascii="Times New Roman" w:hAnsi="Times New Roman" w:cs="Times New Roman"/>
          <w:sz w:val="20"/>
          <w:szCs w:val="20"/>
        </w:rPr>
        <w:t>σεμιν</w:t>
      </w:r>
      <w:r w:rsidR="008D24C2">
        <w:rPr>
          <w:rFonts w:ascii="Times New Roman" w:hAnsi="Times New Roman" w:cs="Times New Roman"/>
          <w:sz w:val="20"/>
          <w:szCs w:val="20"/>
        </w:rPr>
        <w:t>αρίων</w:t>
      </w:r>
      <w:r w:rsidR="00451E88">
        <w:rPr>
          <w:rFonts w:ascii="Times New Roman" w:hAnsi="Times New Roman" w:cs="Times New Roman"/>
          <w:sz w:val="20"/>
          <w:szCs w:val="20"/>
        </w:rPr>
        <w:t xml:space="preserve"> για τη χειμερινή περίοδο (Ο</w:t>
      </w:r>
      <w:r w:rsidRPr="009F3C82">
        <w:rPr>
          <w:rFonts w:ascii="Times New Roman" w:hAnsi="Times New Roman" w:cs="Times New Roman"/>
          <w:sz w:val="20"/>
          <w:szCs w:val="20"/>
        </w:rPr>
        <w:t xml:space="preserve">κτώβριος 2019 – Μάρτιος 2020), </w:t>
      </w:r>
      <w:r w:rsidR="008D24C2">
        <w:rPr>
          <w:rFonts w:ascii="Times New Roman" w:hAnsi="Times New Roman" w:cs="Times New Roman"/>
          <w:sz w:val="20"/>
          <w:szCs w:val="20"/>
        </w:rPr>
        <w:t>με ευθύνη</w:t>
      </w:r>
      <w:r w:rsidRPr="009F3C82">
        <w:rPr>
          <w:rFonts w:ascii="Times New Roman" w:hAnsi="Times New Roman" w:cs="Times New Roman"/>
          <w:sz w:val="20"/>
          <w:szCs w:val="20"/>
        </w:rPr>
        <w:t xml:space="preserve"> του Αντιπροέδρου κ. Θέμη Σοφού και του Συμβούλου κ. Με</w:t>
      </w:r>
      <w:r w:rsidR="00866E2C" w:rsidRPr="009F3C82">
        <w:rPr>
          <w:rFonts w:ascii="Times New Roman" w:hAnsi="Times New Roman" w:cs="Times New Roman"/>
          <w:sz w:val="20"/>
          <w:szCs w:val="20"/>
        </w:rPr>
        <w:t>θ</w:t>
      </w:r>
      <w:r w:rsidRPr="009F3C82">
        <w:rPr>
          <w:rFonts w:ascii="Times New Roman" w:hAnsi="Times New Roman" w:cs="Times New Roman"/>
          <w:sz w:val="20"/>
          <w:szCs w:val="20"/>
        </w:rPr>
        <w:t xml:space="preserve">όδιου </w:t>
      </w:r>
      <w:proofErr w:type="spellStart"/>
      <w:r w:rsidRPr="009F3C82">
        <w:rPr>
          <w:rFonts w:ascii="Times New Roman" w:hAnsi="Times New Roman" w:cs="Times New Roman"/>
          <w:sz w:val="20"/>
          <w:szCs w:val="20"/>
        </w:rPr>
        <w:t>Ματαλιωτάκη</w:t>
      </w:r>
      <w:proofErr w:type="spellEnd"/>
      <w:r w:rsidRPr="009F3C82">
        <w:rPr>
          <w:rFonts w:ascii="Times New Roman" w:hAnsi="Times New Roman" w:cs="Times New Roman"/>
          <w:sz w:val="20"/>
          <w:szCs w:val="20"/>
        </w:rPr>
        <w:t>, με ανάπτυξη θεμάτων σχετικών με τις διατάξεις του Νέου Ποινικού Κώδικα και Κώδικα Ποινικής Δικονομίας. Τα επιμορφωτικά σεμινάρια θα πραγματοποιηθούν στην αίθουσα «</w:t>
      </w:r>
      <w:proofErr w:type="spellStart"/>
      <w:r w:rsidRPr="009F3C82">
        <w:rPr>
          <w:rFonts w:ascii="Times New Roman" w:hAnsi="Times New Roman" w:cs="Times New Roman"/>
          <w:sz w:val="20"/>
          <w:szCs w:val="20"/>
        </w:rPr>
        <w:t>Μιχ</w:t>
      </w:r>
      <w:proofErr w:type="spellEnd"/>
      <w:r w:rsidRPr="009F3C82">
        <w:rPr>
          <w:rFonts w:ascii="Times New Roman" w:hAnsi="Times New Roman" w:cs="Times New Roman"/>
          <w:sz w:val="20"/>
          <w:szCs w:val="20"/>
        </w:rPr>
        <w:t>. Ζαφειρόπουλος» του Δικηγορικού Συλλόγου Αθηνών κατά το κάτωθι πρόγραμμα:</w:t>
      </w:r>
    </w:p>
    <w:p w14:paraId="30D80648" w14:textId="6A75B645" w:rsidR="00124EA0" w:rsidRPr="009F3C82" w:rsidRDefault="00124EA0" w:rsidP="009F3C82">
      <w:pPr>
        <w:ind w:left="-284" w:right="-483"/>
        <w:rPr>
          <w:rFonts w:ascii="Times New Roman" w:hAnsi="Times New Roman" w:cs="Times New Roman"/>
          <w:sz w:val="20"/>
          <w:szCs w:val="20"/>
        </w:rPr>
      </w:pPr>
    </w:p>
    <w:p w14:paraId="40DE6529" w14:textId="45F43351" w:rsidR="00124EA0" w:rsidRPr="009F3C82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  <w:sz w:val="20"/>
          <w:szCs w:val="20"/>
        </w:rPr>
      </w:pPr>
      <w:r w:rsidRPr="009F3C82">
        <w:rPr>
          <w:rFonts w:ascii="Times New Roman" w:hAnsi="Times New Roman" w:cs="Times New Roman"/>
          <w:sz w:val="20"/>
          <w:szCs w:val="20"/>
        </w:rPr>
        <w:t>Έναρξη</w:t>
      </w:r>
      <w:r w:rsidRPr="009F3C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3C82">
        <w:rPr>
          <w:rFonts w:ascii="Times New Roman" w:hAnsi="Times New Roman" w:cs="Times New Roman"/>
          <w:sz w:val="20"/>
          <w:szCs w:val="20"/>
        </w:rPr>
        <w:t>17 Οκτωβρίου 2019, 18:00 μμ</w:t>
      </w:r>
    </w:p>
    <w:p w14:paraId="44617880" w14:textId="3D5C72C2" w:rsidR="00124EA0" w:rsidRPr="009F3C82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  <w:sz w:val="20"/>
          <w:szCs w:val="20"/>
        </w:rPr>
      </w:pPr>
      <w:r w:rsidRPr="009F3C82">
        <w:rPr>
          <w:rFonts w:ascii="Times New Roman" w:hAnsi="Times New Roman" w:cs="Times New Roman"/>
          <w:sz w:val="20"/>
          <w:szCs w:val="20"/>
        </w:rPr>
        <w:t>Εναρκτήριος Χαιρετισμός</w:t>
      </w:r>
    </w:p>
    <w:p w14:paraId="1EAB44A3" w14:textId="399DD557" w:rsidR="00124EA0" w:rsidRPr="009F3C82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3C82">
        <w:rPr>
          <w:rFonts w:ascii="Times New Roman" w:hAnsi="Times New Roman" w:cs="Times New Roman"/>
          <w:b/>
          <w:bCs/>
          <w:sz w:val="20"/>
          <w:szCs w:val="20"/>
        </w:rPr>
        <w:t xml:space="preserve">Βασίλειος </w:t>
      </w:r>
      <w:proofErr w:type="spellStart"/>
      <w:r w:rsidRPr="009F3C82">
        <w:rPr>
          <w:rFonts w:ascii="Times New Roman" w:hAnsi="Times New Roman" w:cs="Times New Roman"/>
          <w:b/>
          <w:bCs/>
          <w:sz w:val="20"/>
          <w:szCs w:val="20"/>
        </w:rPr>
        <w:t>Πλιώτας</w:t>
      </w:r>
      <w:proofErr w:type="spellEnd"/>
      <w:r w:rsidRPr="009F3C82">
        <w:rPr>
          <w:rFonts w:ascii="Times New Roman" w:hAnsi="Times New Roman" w:cs="Times New Roman"/>
          <w:b/>
          <w:bCs/>
          <w:sz w:val="20"/>
          <w:szCs w:val="20"/>
        </w:rPr>
        <w:t>, Εισαγγελέας του Αρείου Πάγου</w:t>
      </w:r>
    </w:p>
    <w:p w14:paraId="770E48B6" w14:textId="6E02853A" w:rsidR="00124EA0" w:rsidRPr="00451E88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E88">
        <w:rPr>
          <w:rFonts w:ascii="Times New Roman" w:hAnsi="Times New Roman" w:cs="Times New Roman"/>
          <w:b/>
          <w:sz w:val="20"/>
          <w:szCs w:val="20"/>
        </w:rPr>
        <w:t>Δημήτρ</w:t>
      </w:r>
      <w:r w:rsidR="00451E88" w:rsidRPr="00451E88">
        <w:rPr>
          <w:rFonts w:ascii="Times New Roman" w:hAnsi="Times New Roman" w:cs="Times New Roman"/>
          <w:b/>
          <w:sz w:val="20"/>
          <w:szCs w:val="20"/>
        </w:rPr>
        <w:t>η</w:t>
      </w:r>
      <w:r w:rsidRPr="00451E88">
        <w:rPr>
          <w:rFonts w:ascii="Times New Roman" w:hAnsi="Times New Roman" w:cs="Times New Roman"/>
          <w:b/>
          <w:sz w:val="20"/>
          <w:szCs w:val="20"/>
        </w:rPr>
        <w:t xml:space="preserve">ς </w:t>
      </w:r>
      <w:r w:rsidR="00451E88" w:rsidRPr="00451E88">
        <w:rPr>
          <w:rFonts w:ascii="Times New Roman" w:hAnsi="Times New Roman" w:cs="Times New Roman"/>
          <w:b/>
          <w:sz w:val="20"/>
          <w:szCs w:val="20"/>
        </w:rPr>
        <w:t xml:space="preserve">Κ. </w:t>
      </w:r>
      <w:r w:rsidRPr="00451E88">
        <w:rPr>
          <w:rFonts w:ascii="Times New Roman" w:hAnsi="Times New Roman" w:cs="Times New Roman"/>
          <w:b/>
          <w:sz w:val="20"/>
          <w:szCs w:val="20"/>
        </w:rPr>
        <w:t>Βερβεσός, Πρόεδρος του Δ</w:t>
      </w:r>
      <w:r w:rsidR="00866E2C" w:rsidRPr="00451E88">
        <w:rPr>
          <w:rFonts w:ascii="Times New Roman" w:hAnsi="Times New Roman" w:cs="Times New Roman"/>
          <w:b/>
          <w:sz w:val="20"/>
          <w:szCs w:val="20"/>
        </w:rPr>
        <w:t>.</w:t>
      </w:r>
      <w:r w:rsidRPr="00451E88">
        <w:rPr>
          <w:rFonts w:ascii="Times New Roman" w:hAnsi="Times New Roman" w:cs="Times New Roman"/>
          <w:b/>
          <w:sz w:val="20"/>
          <w:szCs w:val="20"/>
        </w:rPr>
        <w:t>Σ</w:t>
      </w:r>
      <w:r w:rsidR="00866E2C" w:rsidRPr="00451E88">
        <w:rPr>
          <w:rFonts w:ascii="Times New Roman" w:hAnsi="Times New Roman" w:cs="Times New Roman"/>
          <w:b/>
          <w:sz w:val="20"/>
          <w:szCs w:val="20"/>
        </w:rPr>
        <w:t>.</w:t>
      </w:r>
      <w:r w:rsidRPr="00451E88">
        <w:rPr>
          <w:rFonts w:ascii="Times New Roman" w:hAnsi="Times New Roman" w:cs="Times New Roman"/>
          <w:b/>
          <w:sz w:val="20"/>
          <w:szCs w:val="20"/>
        </w:rPr>
        <w:t>Α</w:t>
      </w:r>
      <w:r w:rsidR="00866E2C" w:rsidRPr="00451E88">
        <w:rPr>
          <w:rFonts w:ascii="Times New Roman" w:hAnsi="Times New Roman" w:cs="Times New Roman"/>
          <w:b/>
          <w:sz w:val="20"/>
          <w:szCs w:val="20"/>
        </w:rPr>
        <w:t>.</w:t>
      </w:r>
    </w:p>
    <w:p w14:paraId="543001F4" w14:textId="35C6BF68" w:rsidR="00124EA0" w:rsidRPr="00451E88" w:rsidRDefault="008D24C2" w:rsidP="00451E88">
      <w:pPr>
        <w:spacing w:after="0"/>
        <w:ind w:left="-284" w:right="-4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Υπεύθυνοι – Συντονιστές:</w:t>
      </w:r>
      <w:r w:rsidR="00124EA0" w:rsidRPr="00451E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E88" w:rsidRPr="00451E88">
        <w:rPr>
          <w:rFonts w:ascii="Times New Roman" w:hAnsi="Times New Roman" w:cs="Times New Roman"/>
          <w:b/>
          <w:sz w:val="20"/>
          <w:szCs w:val="20"/>
        </w:rPr>
        <w:t>Θεμιστοκλής Ι. Σ</w:t>
      </w:r>
      <w:r w:rsidR="00124EA0" w:rsidRPr="00451E88">
        <w:rPr>
          <w:rFonts w:ascii="Times New Roman" w:hAnsi="Times New Roman" w:cs="Times New Roman"/>
          <w:b/>
          <w:sz w:val="20"/>
          <w:szCs w:val="20"/>
        </w:rPr>
        <w:t>οφός, Αντιπρόεδρος Δ.Σ.Α</w:t>
      </w:r>
      <w:r w:rsidR="00451E88" w:rsidRPr="00451E88">
        <w:rPr>
          <w:rFonts w:ascii="Times New Roman" w:hAnsi="Times New Roman" w:cs="Times New Roman"/>
          <w:b/>
          <w:sz w:val="20"/>
          <w:szCs w:val="20"/>
        </w:rPr>
        <w:t>.</w:t>
      </w:r>
    </w:p>
    <w:p w14:paraId="02085EE7" w14:textId="6B211E6E" w:rsidR="00124EA0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  <w:sz w:val="20"/>
          <w:szCs w:val="20"/>
        </w:rPr>
      </w:pPr>
      <w:r w:rsidRPr="00451E88">
        <w:rPr>
          <w:rFonts w:ascii="Times New Roman" w:hAnsi="Times New Roman" w:cs="Times New Roman"/>
          <w:b/>
          <w:sz w:val="20"/>
          <w:szCs w:val="20"/>
        </w:rPr>
        <w:t xml:space="preserve">Μεθόδιος </w:t>
      </w:r>
      <w:proofErr w:type="spellStart"/>
      <w:r w:rsidRPr="00451E88">
        <w:rPr>
          <w:rFonts w:ascii="Times New Roman" w:hAnsi="Times New Roman" w:cs="Times New Roman"/>
          <w:b/>
          <w:sz w:val="20"/>
          <w:szCs w:val="20"/>
        </w:rPr>
        <w:t>Μ</w:t>
      </w:r>
      <w:r w:rsidR="00866E2C" w:rsidRPr="00451E88">
        <w:rPr>
          <w:rFonts w:ascii="Times New Roman" w:hAnsi="Times New Roman" w:cs="Times New Roman"/>
          <w:b/>
          <w:sz w:val="20"/>
          <w:szCs w:val="20"/>
        </w:rPr>
        <w:t>αταλιωτάκης</w:t>
      </w:r>
      <w:proofErr w:type="spellEnd"/>
      <w:r w:rsidR="00866E2C" w:rsidRPr="00451E88">
        <w:rPr>
          <w:rFonts w:ascii="Times New Roman" w:hAnsi="Times New Roman" w:cs="Times New Roman"/>
          <w:b/>
          <w:sz w:val="20"/>
          <w:szCs w:val="20"/>
        </w:rPr>
        <w:t>, Σύμβουλος Δ.Σ.Α.</w:t>
      </w:r>
    </w:p>
    <w:p w14:paraId="709944F0" w14:textId="77777777" w:rsidR="007E7ACD" w:rsidRPr="009F3C82" w:rsidRDefault="007E7ACD" w:rsidP="009F3C82">
      <w:pPr>
        <w:spacing w:after="0"/>
        <w:ind w:left="-284" w:right="-483"/>
        <w:jc w:val="center"/>
        <w:rPr>
          <w:rFonts w:ascii="Times New Roman" w:hAnsi="Times New Roman" w:cs="Times New Roman"/>
          <w:sz w:val="20"/>
          <w:szCs w:val="20"/>
        </w:rPr>
      </w:pPr>
    </w:p>
    <w:p w14:paraId="03C72796" w14:textId="0A4645F1" w:rsidR="00866E2C" w:rsidRPr="009F3C82" w:rsidRDefault="00866E2C" w:rsidP="00BC52D2">
      <w:pPr>
        <w:pBdr>
          <w:right w:val="single" w:sz="4" w:space="4" w:color="auto"/>
        </w:pBdr>
        <w:spacing w:after="0"/>
        <w:ind w:left="-284" w:right="-483"/>
        <w:jc w:val="center"/>
        <w:rPr>
          <w:rFonts w:ascii="Times New Roman" w:hAnsi="Times New Roman" w:cs="Times New Roman"/>
          <w:sz w:val="20"/>
          <w:szCs w:val="20"/>
        </w:rPr>
      </w:pPr>
    </w:p>
    <w:p w14:paraId="30995356" w14:textId="77777777" w:rsidR="009F3C82" w:rsidRPr="008B23FD" w:rsidRDefault="009F3C82" w:rsidP="00BC52D2">
      <w:pPr>
        <w:pBdr>
          <w:right w:val="single" w:sz="4" w:space="4" w:color="auto"/>
        </w:pBdr>
        <w:spacing w:after="0"/>
        <w:ind w:left="-284" w:right="-483"/>
        <w:jc w:val="both"/>
        <w:rPr>
          <w:rFonts w:ascii="Times New Roman" w:hAnsi="Times New Roman" w:cs="Times New Roman"/>
          <w:sz w:val="20"/>
          <w:szCs w:val="20"/>
        </w:rPr>
        <w:sectPr w:rsidR="009F3C82" w:rsidRPr="008B23FD" w:rsidSect="009F3C82">
          <w:pgSz w:w="11906" w:h="16838"/>
          <w:pgMar w:top="1440" w:right="1800" w:bottom="568" w:left="1800" w:header="708" w:footer="708" w:gutter="0"/>
          <w:cols w:space="708"/>
          <w:docGrid w:linePitch="360"/>
        </w:sectPr>
      </w:pPr>
    </w:p>
    <w:p w14:paraId="44F5D49D" w14:textId="00BA8EAE" w:rsidR="00866E2C" w:rsidRDefault="00866E2C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b/>
          <w:bCs/>
          <w:sz w:val="20"/>
          <w:szCs w:val="20"/>
        </w:rPr>
        <w:t>Σεμινάρια Ποινικού Δικαίου και Ποινικής Δικονομίας</w:t>
      </w:r>
      <w:r w:rsidRPr="009F3C82">
        <w:rPr>
          <w:rFonts w:ascii="Times New Roman" w:hAnsi="Times New Roman" w:cs="Times New Roman"/>
          <w:sz w:val="20"/>
          <w:szCs w:val="20"/>
        </w:rPr>
        <w:t xml:space="preserve"> </w:t>
      </w:r>
      <w:r w:rsidRPr="009F3C82">
        <w:rPr>
          <w:rFonts w:ascii="Times New Roman" w:hAnsi="Times New Roman" w:cs="Times New Roman"/>
          <w:sz w:val="18"/>
          <w:szCs w:val="18"/>
        </w:rPr>
        <w:t>(3 ωρών με 3 ομιλητές ανά συνεδρίαση)</w:t>
      </w:r>
    </w:p>
    <w:p w14:paraId="10006262" w14:textId="77777777" w:rsidR="00BC52D2" w:rsidRPr="009F3C82" w:rsidRDefault="00BC52D2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  <w:sz w:val="18"/>
          <w:szCs w:val="18"/>
        </w:rPr>
      </w:pPr>
    </w:p>
    <w:p w14:paraId="411329CB" w14:textId="45A28C73" w:rsidR="00866E2C" w:rsidRPr="009F3C82" w:rsidRDefault="00866E2C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21 Οκτωβρίου 2019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3FE3F787" w14:textId="4A6B7481" w:rsidR="00866E2C" w:rsidRPr="00451E88" w:rsidRDefault="00866E2C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«η πραγμάτω</w:t>
      </w:r>
      <w:r w:rsidRPr="00451E88">
        <w:rPr>
          <w:rFonts w:ascii="Times New Roman" w:hAnsi="Times New Roman" w:cs="Times New Roman"/>
          <w:sz w:val="18"/>
          <w:szCs w:val="18"/>
        </w:rPr>
        <w:t>ση του ουσιαστικού με το δικονομικό ποινικό δίκαιο και οι θεμελιώδεις δικονομικές αρχές»</w:t>
      </w:r>
    </w:p>
    <w:p w14:paraId="176157F3" w14:textId="3AB026DF" w:rsidR="001200A4" w:rsidRPr="00451E88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451E88">
        <w:rPr>
          <w:rFonts w:ascii="Times New Roman" w:hAnsi="Times New Roman" w:cs="Times New Roman"/>
          <w:b/>
          <w:bCs/>
          <w:sz w:val="18"/>
          <w:szCs w:val="18"/>
        </w:rPr>
        <w:t>18 Νοεμβρίου 2019</w:t>
      </w:r>
      <w:r w:rsidRPr="00451E88">
        <w:rPr>
          <w:rFonts w:ascii="Times New Roman" w:hAnsi="Times New Roman" w:cs="Times New Roman"/>
          <w:sz w:val="18"/>
          <w:szCs w:val="18"/>
        </w:rPr>
        <w:t>, 18:30-21:30 μ.μ.</w:t>
      </w:r>
    </w:p>
    <w:p w14:paraId="12D005F7" w14:textId="5BA69E3F" w:rsidR="001200A4" w:rsidRPr="00451E88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451E88">
        <w:rPr>
          <w:rFonts w:ascii="Times New Roman" w:hAnsi="Times New Roman" w:cs="Times New Roman"/>
          <w:sz w:val="18"/>
          <w:szCs w:val="18"/>
        </w:rPr>
        <w:t>«</w:t>
      </w:r>
      <w:r w:rsidR="00451E88" w:rsidRPr="00451E88">
        <w:rPr>
          <w:rFonts w:ascii="Times New Roman" w:hAnsi="Times New Roman" w:cs="Times New Roman"/>
          <w:sz w:val="18"/>
          <w:szCs w:val="18"/>
        </w:rPr>
        <w:t>Η Δημιουργία της Ποινικής Δίκης</w:t>
      </w:r>
      <w:r w:rsidRPr="00451E88">
        <w:rPr>
          <w:rFonts w:ascii="Times New Roman" w:hAnsi="Times New Roman" w:cs="Times New Roman"/>
          <w:sz w:val="18"/>
          <w:szCs w:val="18"/>
        </w:rPr>
        <w:t>»</w:t>
      </w:r>
    </w:p>
    <w:p w14:paraId="15B2FF7E" w14:textId="450E9A49" w:rsidR="00866E2C" w:rsidRPr="00451E88" w:rsidRDefault="00866E2C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451E88">
        <w:rPr>
          <w:rFonts w:ascii="Times New Roman" w:hAnsi="Times New Roman" w:cs="Times New Roman"/>
          <w:b/>
          <w:bCs/>
          <w:sz w:val="18"/>
          <w:szCs w:val="18"/>
        </w:rPr>
        <w:t>19 Νοεμβρίου 2019</w:t>
      </w:r>
      <w:r w:rsidRPr="00451E88">
        <w:rPr>
          <w:rFonts w:ascii="Times New Roman" w:hAnsi="Times New Roman" w:cs="Times New Roman"/>
          <w:sz w:val="18"/>
          <w:szCs w:val="18"/>
        </w:rPr>
        <w:t>, 17:00-20:00 μ.μ.</w:t>
      </w:r>
    </w:p>
    <w:p w14:paraId="5C41C234" w14:textId="18022349" w:rsidR="001200A4" w:rsidRPr="00451E88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451E88">
        <w:rPr>
          <w:rFonts w:ascii="Times New Roman" w:hAnsi="Times New Roman" w:cs="Times New Roman"/>
          <w:sz w:val="18"/>
          <w:szCs w:val="18"/>
        </w:rPr>
        <w:t>«</w:t>
      </w:r>
      <w:r w:rsidR="00451E88" w:rsidRPr="00451E88">
        <w:rPr>
          <w:rFonts w:ascii="Times New Roman" w:hAnsi="Times New Roman" w:cs="Times New Roman"/>
          <w:sz w:val="18"/>
          <w:szCs w:val="18"/>
        </w:rPr>
        <w:t>Η εξέλιξη της ποινικής δίκης μέχρι το τέλος της προδικασίας</w:t>
      </w:r>
      <w:r w:rsidRPr="00451E88">
        <w:rPr>
          <w:rFonts w:ascii="Times New Roman" w:hAnsi="Times New Roman" w:cs="Times New Roman"/>
          <w:sz w:val="18"/>
          <w:szCs w:val="18"/>
        </w:rPr>
        <w:t>»</w:t>
      </w:r>
    </w:p>
    <w:p w14:paraId="24CC3DCC" w14:textId="05609916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451E88">
        <w:rPr>
          <w:rFonts w:ascii="Times New Roman" w:hAnsi="Times New Roman" w:cs="Times New Roman"/>
          <w:b/>
          <w:bCs/>
          <w:sz w:val="18"/>
          <w:szCs w:val="18"/>
        </w:rPr>
        <w:t>26 Νοεμβρί</w:t>
      </w:r>
      <w:r w:rsidRPr="007E7ACD">
        <w:rPr>
          <w:rFonts w:ascii="Times New Roman" w:hAnsi="Times New Roman" w:cs="Times New Roman"/>
          <w:b/>
          <w:bCs/>
          <w:sz w:val="18"/>
          <w:szCs w:val="18"/>
        </w:rPr>
        <w:t>ου 2019</w:t>
      </w:r>
      <w:r w:rsidRPr="009F3C82">
        <w:rPr>
          <w:rFonts w:ascii="Times New Roman" w:hAnsi="Times New Roman" w:cs="Times New Roman"/>
          <w:sz w:val="18"/>
          <w:szCs w:val="18"/>
        </w:rPr>
        <w:t>, 17:00-20:00 μ.μ.</w:t>
      </w:r>
    </w:p>
    <w:p w14:paraId="65DD852E" w14:textId="42FE08DB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«Η ανάκριση»</w:t>
      </w:r>
    </w:p>
    <w:p w14:paraId="26A69EDD" w14:textId="7F2B3045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3 Δεκεμβρίου 2019</w:t>
      </w:r>
      <w:r w:rsidRPr="009F3C82">
        <w:rPr>
          <w:rFonts w:ascii="Times New Roman" w:hAnsi="Times New Roman" w:cs="Times New Roman"/>
          <w:sz w:val="18"/>
          <w:szCs w:val="18"/>
        </w:rPr>
        <w:t>, 17:00-20:00 μ.μ.</w:t>
      </w:r>
    </w:p>
    <w:p w14:paraId="36E7D176" w14:textId="08E9418E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«Η ποινική συνδιαλλαγή και η ποινική διαπραγμάτευση»</w:t>
      </w:r>
    </w:p>
    <w:p w14:paraId="77848C25" w14:textId="72F1AF32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11 Δεκεμβρίου 2019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3CDAFAD0" w14:textId="51118136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«Από το πέρας της προδικασίας μέχρι το ακροατήριο»</w:t>
      </w:r>
    </w:p>
    <w:p w14:paraId="4099B6E1" w14:textId="24FB50A9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17 Δεκεμβρίου 2019</w:t>
      </w:r>
      <w:r w:rsidRPr="009F3C82">
        <w:rPr>
          <w:rFonts w:ascii="Times New Roman" w:hAnsi="Times New Roman" w:cs="Times New Roman"/>
          <w:sz w:val="18"/>
          <w:szCs w:val="18"/>
        </w:rPr>
        <w:t xml:space="preserve">, </w:t>
      </w:r>
      <w:r w:rsidR="008B23FD">
        <w:rPr>
          <w:rFonts w:ascii="Times New Roman" w:hAnsi="Times New Roman" w:cs="Times New Roman"/>
          <w:sz w:val="18"/>
          <w:szCs w:val="18"/>
        </w:rPr>
        <w:t>17</w:t>
      </w:r>
      <w:r w:rsidRPr="009F3C82">
        <w:rPr>
          <w:rFonts w:ascii="Times New Roman" w:hAnsi="Times New Roman" w:cs="Times New Roman"/>
          <w:sz w:val="18"/>
          <w:szCs w:val="18"/>
        </w:rPr>
        <w:t>:</w:t>
      </w:r>
      <w:r w:rsidR="008B23FD">
        <w:rPr>
          <w:rFonts w:ascii="Times New Roman" w:hAnsi="Times New Roman" w:cs="Times New Roman"/>
          <w:sz w:val="18"/>
          <w:szCs w:val="18"/>
        </w:rPr>
        <w:t>00</w:t>
      </w:r>
      <w:r w:rsidRPr="009F3C82">
        <w:rPr>
          <w:rFonts w:ascii="Times New Roman" w:hAnsi="Times New Roman" w:cs="Times New Roman"/>
          <w:sz w:val="18"/>
          <w:szCs w:val="18"/>
        </w:rPr>
        <w:t>-2</w:t>
      </w:r>
      <w:r w:rsidR="008B23FD">
        <w:rPr>
          <w:rFonts w:ascii="Times New Roman" w:hAnsi="Times New Roman" w:cs="Times New Roman"/>
          <w:sz w:val="18"/>
          <w:szCs w:val="18"/>
        </w:rPr>
        <w:t>0</w:t>
      </w:r>
      <w:r w:rsidRPr="009F3C82">
        <w:rPr>
          <w:rFonts w:ascii="Times New Roman" w:hAnsi="Times New Roman" w:cs="Times New Roman"/>
          <w:sz w:val="18"/>
          <w:szCs w:val="18"/>
        </w:rPr>
        <w:t>:</w:t>
      </w:r>
      <w:r w:rsidR="008B23FD">
        <w:rPr>
          <w:rFonts w:ascii="Times New Roman" w:hAnsi="Times New Roman" w:cs="Times New Roman"/>
          <w:sz w:val="18"/>
          <w:szCs w:val="18"/>
        </w:rPr>
        <w:t>0</w:t>
      </w:r>
      <w:r w:rsidRPr="009F3C82">
        <w:rPr>
          <w:rFonts w:ascii="Times New Roman" w:hAnsi="Times New Roman" w:cs="Times New Roman"/>
          <w:sz w:val="18"/>
          <w:szCs w:val="18"/>
        </w:rPr>
        <w:t>0 μ.μ.</w:t>
      </w:r>
    </w:p>
    <w:p w14:paraId="2796D8F3" w14:textId="447A7C3C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«Αποδεικτικά μέσα»</w:t>
      </w:r>
    </w:p>
    <w:p w14:paraId="6445C670" w14:textId="300A4853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13 Ιανουαρίου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1585700C" w14:textId="5A079BB7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«Ακυρότητες»</w:t>
      </w:r>
    </w:p>
    <w:p w14:paraId="792091F2" w14:textId="47140255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20 Ιανουαρίου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70EDA607" w14:textId="3F9FB400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«Η διαδικασία στο ακροατήριο»</w:t>
      </w:r>
    </w:p>
    <w:p w14:paraId="7C11B868" w14:textId="218AC585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27 Ιανουαρίου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6CC92808" w14:textId="54E12A7C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«Ειδικές διαδικασίες κατά απόντων και </w:t>
      </w:r>
      <w:proofErr w:type="spellStart"/>
      <w:r w:rsidRPr="009F3C82">
        <w:rPr>
          <w:rFonts w:ascii="Times New Roman" w:hAnsi="Times New Roman" w:cs="Times New Roman"/>
          <w:sz w:val="18"/>
          <w:szCs w:val="18"/>
        </w:rPr>
        <w:t>φυγοδίκων</w:t>
      </w:r>
      <w:proofErr w:type="spellEnd"/>
      <w:r w:rsidRPr="009F3C82">
        <w:rPr>
          <w:rFonts w:ascii="Times New Roman" w:hAnsi="Times New Roman" w:cs="Times New Roman"/>
          <w:sz w:val="18"/>
          <w:szCs w:val="18"/>
        </w:rPr>
        <w:t>»</w:t>
      </w:r>
    </w:p>
    <w:p w14:paraId="5D27BB09" w14:textId="1D86FD0A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451E88" w:rsidRPr="008B23F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E7ACD">
        <w:rPr>
          <w:rFonts w:ascii="Times New Roman" w:hAnsi="Times New Roman" w:cs="Times New Roman"/>
          <w:b/>
          <w:bCs/>
          <w:sz w:val="18"/>
          <w:szCs w:val="18"/>
        </w:rPr>
        <w:t>Φεβρουαρίου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7BB85A5E" w14:textId="39F5B5B9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«Ένδικο Μέσο της Έφεσης»</w:t>
      </w:r>
    </w:p>
    <w:p w14:paraId="224944C3" w14:textId="1AC66239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10 Φεβρουαρίου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47B2E286" w14:textId="0E23960E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«Ένδικο Μέσο της Αίτησης Αναίρεσης»</w:t>
      </w:r>
    </w:p>
    <w:p w14:paraId="06404AF1" w14:textId="7EB42B83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17 Φεβρουαρίου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60F6424A" w14:textId="15E315F2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«Ειδικότερα οι λόγοι αναίρεσης και η διαδικασία ενώπιον του Αρείου Πάγου»</w:t>
      </w:r>
      <w:r w:rsidRPr="009F3C82">
        <w:rPr>
          <w:rFonts w:ascii="Times New Roman" w:hAnsi="Times New Roman" w:cs="Times New Roman"/>
          <w:sz w:val="18"/>
          <w:szCs w:val="18"/>
        </w:rPr>
        <w:br/>
      </w:r>
      <w:r w:rsidRPr="007E7ACD">
        <w:rPr>
          <w:rFonts w:ascii="Times New Roman" w:hAnsi="Times New Roman" w:cs="Times New Roman"/>
          <w:b/>
          <w:bCs/>
          <w:sz w:val="18"/>
          <w:szCs w:val="18"/>
        </w:rPr>
        <w:t>24 Φεβρουαρίου 2020</w:t>
      </w:r>
      <w:r w:rsidRPr="009F3C82">
        <w:rPr>
          <w:rFonts w:ascii="Times New Roman" w:hAnsi="Times New Roman" w:cs="Times New Roman"/>
          <w:sz w:val="18"/>
          <w:szCs w:val="18"/>
        </w:rPr>
        <w:t>, 18:30-21:30 μ.μ.</w:t>
      </w:r>
    </w:p>
    <w:p w14:paraId="43CD9099" w14:textId="6875D44D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«Έκτακτες διαδικασίες»</w:t>
      </w:r>
    </w:p>
    <w:p w14:paraId="0B5E6E55" w14:textId="24D61451" w:rsidR="001200A4" w:rsidRPr="009F3C8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9 Μαρτίου 2020,</w:t>
      </w:r>
      <w:r w:rsidRPr="009F3C82">
        <w:rPr>
          <w:rFonts w:ascii="Times New Roman" w:hAnsi="Times New Roman" w:cs="Times New Roman"/>
          <w:sz w:val="18"/>
          <w:szCs w:val="18"/>
        </w:rPr>
        <w:t xml:space="preserve"> 18:30-21:30 μ.μ.</w:t>
      </w:r>
    </w:p>
    <w:p w14:paraId="100996B6" w14:textId="516C1B0E" w:rsidR="00BC52D2" w:rsidRDefault="001200A4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«Εφαρμοσμένη Ποινική Δικονομία σε Εικονική Δίκη»</w:t>
      </w:r>
    </w:p>
    <w:p w14:paraId="099D2863" w14:textId="77F45D29" w:rsidR="001200A4" w:rsidRPr="009F3C82" w:rsidRDefault="001200A4" w:rsidP="00BC52D2">
      <w:pPr>
        <w:pBdr>
          <w:bar w:val="single" w:sz="4" w:color="auto"/>
        </w:pBdr>
        <w:spacing w:after="0"/>
        <w:ind w:left="-284" w:right="-454"/>
        <w:rPr>
          <w:rFonts w:ascii="Times New Roman" w:hAnsi="Times New Roman" w:cs="Times New Roman"/>
          <w:b/>
          <w:bCs/>
          <w:sz w:val="20"/>
          <w:szCs w:val="20"/>
        </w:rPr>
      </w:pPr>
      <w:r w:rsidRPr="009F3C82">
        <w:rPr>
          <w:rFonts w:ascii="Times New Roman" w:hAnsi="Times New Roman" w:cs="Times New Roman"/>
          <w:b/>
          <w:bCs/>
          <w:sz w:val="20"/>
          <w:szCs w:val="20"/>
        </w:rPr>
        <w:t>Σπουδαστήριο Ποινικού Δικαίου</w:t>
      </w:r>
    </w:p>
    <w:p w14:paraId="74A6EFD1" w14:textId="42F6A971" w:rsid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81F79" w14:textId="77777777" w:rsidR="00BC52D2" w:rsidRPr="009F3C82" w:rsidRDefault="00BC52D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b/>
          <w:bCs/>
          <w:sz w:val="20"/>
          <w:szCs w:val="20"/>
        </w:rPr>
      </w:pPr>
    </w:p>
    <w:p w14:paraId="34AE36CE" w14:textId="727FAEF9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18 Οκτωβρίου 2019</w:t>
      </w:r>
      <w:r w:rsidRPr="009F3C82">
        <w:rPr>
          <w:rFonts w:ascii="Times New Roman" w:hAnsi="Times New Roman" w:cs="Times New Roman"/>
          <w:sz w:val="18"/>
          <w:szCs w:val="18"/>
        </w:rPr>
        <w:t>, 18:00 μ.μ.</w:t>
      </w:r>
    </w:p>
    <w:p w14:paraId="276885B0" w14:textId="52E4EA8D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Νικόλαος Δημητράτος </w:t>
      </w:r>
    </w:p>
    <w:p w14:paraId="3306F951" w14:textId="7BA9DB69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«Το δογματικό τμήμα του Γενικού Μέρους Π.Κ.»</w:t>
      </w:r>
    </w:p>
    <w:p w14:paraId="3E5342A8" w14:textId="1B30F615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</w:p>
    <w:p w14:paraId="405D4F4F" w14:textId="04E3AADF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 Νοεμβρίου 2019</w:t>
      </w:r>
      <w:r w:rsidRPr="009F3C82">
        <w:rPr>
          <w:rFonts w:ascii="Times New Roman" w:hAnsi="Times New Roman" w:cs="Times New Roman"/>
          <w:sz w:val="18"/>
          <w:szCs w:val="18"/>
        </w:rPr>
        <w:t>, 18:00 μ.μ.</w:t>
      </w:r>
    </w:p>
    <w:p w14:paraId="2D1EDF4A" w14:textId="5D9930E1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Γεώργιος Γιαννούλης</w:t>
      </w:r>
    </w:p>
    <w:p w14:paraId="58F518CE" w14:textId="3FD8BCC2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«Οι ρυθμίσεις του Νέου Π.Κ. για τις ποινές και τα μέτρα ασφαλείας»</w:t>
      </w:r>
    </w:p>
    <w:p w14:paraId="78CE2AE6" w14:textId="1850C440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</w:p>
    <w:p w14:paraId="6D85871E" w14:textId="7E858B06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8 Νοεμβρίου 2019</w:t>
      </w:r>
      <w:r w:rsidRPr="009F3C82">
        <w:rPr>
          <w:rFonts w:ascii="Times New Roman" w:hAnsi="Times New Roman" w:cs="Times New Roman"/>
          <w:sz w:val="18"/>
          <w:szCs w:val="18"/>
        </w:rPr>
        <w:t>, 18:00 μ.μ.</w:t>
      </w:r>
    </w:p>
    <w:p w14:paraId="5EA79E53" w14:textId="7B6B19F8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Ιωάννης Ανδρουλάκης </w:t>
      </w:r>
    </w:p>
    <w:p w14:paraId="56D04032" w14:textId="6D983357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«Τα εγκλήματα σχετικά με την υπηρεσία και οι διατάξεις κατά της διαφοράς στον νέο Π.Κ.»</w:t>
      </w:r>
    </w:p>
    <w:p w14:paraId="02F67011" w14:textId="4335FF89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</w:p>
    <w:p w14:paraId="09990FEE" w14:textId="6712E486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15 Νοεμβρίου 2019</w:t>
      </w:r>
      <w:r w:rsidRPr="009F3C82">
        <w:rPr>
          <w:rFonts w:ascii="Times New Roman" w:hAnsi="Times New Roman" w:cs="Times New Roman"/>
          <w:sz w:val="18"/>
          <w:szCs w:val="18"/>
        </w:rPr>
        <w:t>, 18:00 μ.μ.</w:t>
      </w:r>
    </w:p>
    <w:p w14:paraId="5AD5D15A" w14:textId="1A992551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Δημήτριος </w:t>
      </w:r>
      <w:proofErr w:type="spellStart"/>
      <w:r w:rsidRPr="009F3C82">
        <w:rPr>
          <w:rFonts w:ascii="Times New Roman" w:hAnsi="Times New Roman" w:cs="Times New Roman"/>
          <w:sz w:val="18"/>
          <w:szCs w:val="18"/>
        </w:rPr>
        <w:t>Κιούπης</w:t>
      </w:r>
      <w:proofErr w:type="spellEnd"/>
    </w:p>
    <w:p w14:paraId="00394668" w14:textId="520E9203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«Τα εγκλήματα κατά της ζωής, της σωματικής ακεραιότητας και της τιμής στον νέο Π.Κ.»</w:t>
      </w:r>
    </w:p>
    <w:p w14:paraId="14045CED" w14:textId="066DAFCA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</w:p>
    <w:p w14:paraId="38FD9AFF" w14:textId="43D80F68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22 Νοεμβρίου 2019,</w:t>
      </w:r>
      <w:r w:rsidRPr="009F3C82">
        <w:rPr>
          <w:rFonts w:ascii="Times New Roman" w:hAnsi="Times New Roman" w:cs="Times New Roman"/>
          <w:sz w:val="18"/>
          <w:szCs w:val="18"/>
        </w:rPr>
        <w:t xml:space="preserve"> 18:00 μ.μ.</w:t>
      </w:r>
    </w:p>
    <w:p w14:paraId="52D3F1AE" w14:textId="79D47181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Αθανασία </w:t>
      </w:r>
      <w:proofErr w:type="spellStart"/>
      <w:r w:rsidRPr="009F3C82">
        <w:rPr>
          <w:rFonts w:ascii="Times New Roman" w:hAnsi="Times New Roman" w:cs="Times New Roman"/>
          <w:sz w:val="18"/>
          <w:szCs w:val="18"/>
        </w:rPr>
        <w:t>Διονυσοπούλου</w:t>
      </w:r>
      <w:proofErr w:type="spellEnd"/>
    </w:p>
    <w:p w14:paraId="66136895" w14:textId="5E18133E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«Τα εγκλήματα κατά της γενετήσιας ελευθερίας και η εμπορία ανθρώπων κατά τον νέο Π.Κ.»</w:t>
      </w:r>
    </w:p>
    <w:p w14:paraId="5CA72057" w14:textId="12909C40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</w:p>
    <w:p w14:paraId="50C6F347" w14:textId="28481799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29 Νοεμβρίου 2019</w:t>
      </w:r>
      <w:r w:rsidRPr="009F3C82">
        <w:rPr>
          <w:rFonts w:ascii="Times New Roman" w:hAnsi="Times New Roman" w:cs="Times New Roman"/>
          <w:sz w:val="18"/>
          <w:szCs w:val="18"/>
        </w:rPr>
        <w:t>, 18:00 μ.μ.</w:t>
      </w:r>
    </w:p>
    <w:p w14:paraId="70BE22B8" w14:textId="367EEB3B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Αλέξανδρος Δημάκης </w:t>
      </w:r>
    </w:p>
    <w:p w14:paraId="3E130329" w14:textId="0014E130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>«Τα εγκλήματα κατά της ιδιοκτησίας και της περιουσίας στον νέο Π.Κ.»</w:t>
      </w:r>
    </w:p>
    <w:p w14:paraId="3C0FABE1" w14:textId="4041AE7B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</w:p>
    <w:p w14:paraId="32CF80B2" w14:textId="18A4E769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13 Δεκεμβρίου 2019</w:t>
      </w:r>
      <w:r w:rsidRPr="009F3C82">
        <w:rPr>
          <w:rFonts w:ascii="Times New Roman" w:hAnsi="Times New Roman" w:cs="Times New Roman"/>
          <w:sz w:val="18"/>
          <w:szCs w:val="18"/>
        </w:rPr>
        <w:t>, 18:00 μ.μ.</w:t>
      </w:r>
    </w:p>
    <w:p w14:paraId="094E56BA" w14:textId="085CD351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r w:rsidRPr="009F3C82">
        <w:rPr>
          <w:rFonts w:ascii="Times New Roman" w:hAnsi="Times New Roman" w:cs="Times New Roman"/>
          <w:sz w:val="18"/>
          <w:szCs w:val="18"/>
        </w:rPr>
        <w:t xml:space="preserve"> Εικονική δίκη με συμμετοχή των εκπαιδευομένων, </w:t>
      </w:r>
    </w:p>
    <w:p w14:paraId="6C237655" w14:textId="043F7007" w:rsidR="009F3C82" w:rsidRP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Times New Roman" w:hAnsi="Times New Roman" w:cs="Times New Roman"/>
          <w:sz w:val="18"/>
          <w:szCs w:val="18"/>
        </w:rPr>
      </w:pPr>
      <w:proofErr w:type="spellStart"/>
      <w:r w:rsidRPr="009F3C82">
        <w:rPr>
          <w:rFonts w:ascii="Times New Roman" w:hAnsi="Times New Roman" w:cs="Times New Roman"/>
          <w:sz w:val="18"/>
          <w:szCs w:val="18"/>
        </w:rPr>
        <w:t>Δημ</w:t>
      </w:r>
      <w:proofErr w:type="spellEnd"/>
      <w:r w:rsidRPr="009F3C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F3C82">
        <w:rPr>
          <w:rFonts w:ascii="Times New Roman" w:hAnsi="Times New Roman" w:cs="Times New Roman"/>
          <w:sz w:val="18"/>
          <w:szCs w:val="18"/>
        </w:rPr>
        <w:t>Γκαβέλας</w:t>
      </w:r>
      <w:proofErr w:type="spellEnd"/>
      <w:r w:rsidRPr="009F3C82">
        <w:rPr>
          <w:rFonts w:ascii="Times New Roman" w:hAnsi="Times New Roman" w:cs="Times New Roman"/>
          <w:sz w:val="18"/>
          <w:szCs w:val="18"/>
        </w:rPr>
        <w:t xml:space="preserve"> και Αργύρης Ανέστης</w:t>
      </w:r>
    </w:p>
    <w:p w14:paraId="0D0CAC36" w14:textId="77777777" w:rsidR="009F3C82" w:rsidRDefault="009F3C82" w:rsidP="00BC52D2">
      <w:pPr>
        <w:pBdr>
          <w:bar w:val="single" w:sz="4" w:color="auto"/>
        </w:pBdr>
        <w:spacing w:after="0"/>
        <w:ind w:left="-284" w:right="-483"/>
        <w:rPr>
          <w:rFonts w:ascii="Cambria" w:hAnsi="Cambria" w:cs="Arial"/>
        </w:rPr>
        <w:sectPr w:rsidR="009F3C82" w:rsidSect="007E7ACD">
          <w:type w:val="continuous"/>
          <w:pgSz w:w="11906" w:h="16838"/>
          <w:pgMar w:top="1440" w:right="1440" w:bottom="2410" w:left="1800" w:header="708" w:footer="708" w:gutter="0"/>
          <w:cols w:num="2" w:space="708"/>
          <w:docGrid w:linePitch="360"/>
        </w:sectPr>
      </w:pPr>
    </w:p>
    <w:p w14:paraId="5AE78887" w14:textId="77777777" w:rsidR="00BC52D2" w:rsidRPr="007E7ACD" w:rsidRDefault="00BC52D2" w:rsidP="00BC52D2">
      <w:pPr>
        <w:pBdr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r w:rsidRPr="007E7ACD">
        <w:rPr>
          <w:rFonts w:ascii="Times New Roman" w:hAnsi="Times New Roman" w:cs="Times New Roman"/>
          <w:b/>
          <w:bCs/>
          <w:sz w:val="18"/>
          <w:szCs w:val="18"/>
        </w:rPr>
        <w:t>16 Μαρτίου 2020,</w:t>
      </w:r>
      <w:r>
        <w:rPr>
          <w:rFonts w:ascii="Times New Roman" w:hAnsi="Times New Roman" w:cs="Times New Roman"/>
          <w:sz w:val="18"/>
          <w:szCs w:val="18"/>
        </w:rPr>
        <w:t xml:space="preserve"> 18:30-21:30 μ.μ.</w:t>
      </w:r>
    </w:p>
    <w:p w14:paraId="58F5DEF0" w14:textId="7F6D76A9" w:rsidR="009F3C82" w:rsidRDefault="00BC52D2" w:rsidP="00BC52D2">
      <w:pPr>
        <w:pBdr>
          <w:bar w:val="single" w:sz="4" w:color="auto"/>
        </w:pBdr>
        <w:spacing w:after="0"/>
        <w:ind w:left="-284" w:right="-483"/>
        <w:rPr>
          <w:rFonts w:ascii="Cambria" w:hAnsi="Cambria" w:cs="Arial"/>
          <w:sz w:val="18"/>
          <w:szCs w:val="18"/>
        </w:rPr>
      </w:pPr>
      <w:r w:rsidRPr="009F3C82">
        <w:rPr>
          <w:rFonts w:ascii="Cambria" w:hAnsi="Cambria" w:cs="Arial"/>
          <w:sz w:val="18"/>
          <w:szCs w:val="18"/>
        </w:rPr>
        <w:t xml:space="preserve"> </w:t>
      </w:r>
      <w:r w:rsidR="009F3C82" w:rsidRPr="009F3C82">
        <w:rPr>
          <w:rFonts w:ascii="Cambria" w:hAnsi="Cambria" w:cs="Arial"/>
          <w:sz w:val="18"/>
          <w:szCs w:val="18"/>
        </w:rPr>
        <w:t>«Η προσφυγή στο Ε.Δ.Δ.Α.»</w:t>
      </w:r>
    </w:p>
    <w:p w14:paraId="449396CE" w14:textId="6D0D2883" w:rsidR="007E7ACD" w:rsidRDefault="007E7ACD" w:rsidP="007E7ACD">
      <w:pPr>
        <w:spacing w:after="0"/>
        <w:ind w:left="-284" w:right="-483"/>
        <w:rPr>
          <w:rFonts w:ascii="Cambria" w:hAnsi="Cambria" w:cs="Arial"/>
          <w:sz w:val="18"/>
          <w:szCs w:val="18"/>
        </w:rPr>
      </w:pPr>
    </w:p>
    <w:p w14:paraId="78017637" w14:textId="77777777" w:rsidR="007E7ACD" w:rsidRPr="009F3C82" w:rsidRDefault="007E7ACD" w:rsidP="007E7ACD">
      <w:pPr>
        <w:spacing w:after="0"/>
        <w:ind w:left="-284" w:right="-483"/>
        <w:rPr>
          <w:rFonts w:ascii="Cambria" w:hAnsi="Cambria" w:cs="Arial"/>
          <w:sz w:val="18"/>
          <w:szCs w:val="18"/>
        </w:rPr>
      </w:pPr>
    </w:p>
    <w:p w14:paraId="0941C093" w14:textId="77777777" w:rsidR="001200A4" w:rsidRPr="009F3C82" w:rsidRDefault="001200A4" w:rsidP="009F3C82">
      <w:pPr>
        <w:spacing w:after="0"/>
        <w:ind w:left="-284" w:right="-483"/>
        <w:jc w:val="both"/>
        <w:rPr>
          <w:rFonts w:ascii="Cambria" w:hAnsi="Cambria" w:cs="Arial"/>
          <w:sz w:val="18"/>
          <w:szCs w:val="18"/>
        </w:rPr>
      </w:pPr>
    </w:p>
    <w:p w14:paraId="29FCDA0C" w14:textId="77777777" w:rsidR="001200A4" w:rsidRPr="00866E2C" w:rsidRDefault="001200A4" w:rsidP="009F3C82">
      <w:pPr>
        <w:spacing w:after="0"/>
        <w:ind w:left="-284" w:right="-483"/>
        <w:jc w:val="both"/>
        <w:rPr>
          <w:rFonts w:ascii="Cambria" w:hAnsi="Cambria" w:cs="Arial"/>
        </w:rPr>
      </w:pPr>
    </w:p>
    <w:sectPr w:rsidR="001200A4" w:rsidRPr="00866E2C" w:rsidSect="007E7ACD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BD"/>
    <w:rsid w:val="000A7EBD"/>
    <w:rsid w:val="001200A4"/>
    <w:rsid w:val="00124EA0"/>
    <w:rsid w:val="00451E88"/>
    <w:rsid w:val="00682498"/>
    <w:rsid w:val="006D64F6"/>
    <w:rsid w:val="007E7ACD"/>
    <w:rsid w:val="00866E2C"/>
    <w:rsid w:val="008B23FD"/>
    <w:rsid w:val="008D24C2"/>
    <w:rsid w:val="009F3C82"/>
    <w:rsid w:val="00BC52D2"/>
    <w:rsid w:val="00D20D8E"/>
    <w:rsid w:val="00D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79D"/>
  <w15:docId w15:val="{F4259191-3B9C-4452-B095-2A6B361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D663-7EEB-4899-8777-E7CB6589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gr-proedrou</cp:lastModifiedBy>
  <cp:revision>2</cp:revision>
  <cp:lastPrinted>2019-10-09T14:06:00Z</cp:lastPrinted>
  <dcterms:created xsi:type="dcterms:W3CDTF">2019-10-11T13:16:00Z</dcterms:created>
  <dcterms:modified xsi:type="dcterms:W3CDTF">2019-10-11T13:16:00Z</dcterms:modified>
</cp:coreProperties>
</file>