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7FF1" w14:textId="77777777" w:rsidR="008B585D" w:rsidRPr="00EA30EC" w:rsidRDefault="005B4009" w:rsidP="00EA30EC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EA30E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73F1B10" w14:textId="77777777" w:rsidR="00295FDB" w:rsidRPr="00EA30EC" w:rsidRDefault="00295FDB" w:rsidP="00EA30EC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30E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869E7E9" wp14:editId="51F2B5C7">
            <wp:extent cx="640080" cy="640080"/>
            <wp:effectExtent l="1905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E1ED5" w14:textId="77777777" w:rsidR="0013371E" w:rsidRPr="00EA30EC" w:rsidRDefault="0013371E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ΕΛΛΗΝΙΚΗ ΔΗΜΟΚΡΑΤΙΑ</w:t>
      </w:r>
    </w:p>
    <w:p w14:paraId="01F1D269" w14:textId="77777777" w:rsidR="00295FDB" w:rsidRPr="00EA30EC" w:rsidRDefault="0013371E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ΕΙΣΑΓΓΕΛΙΑ ΠΡΩΤΟΔΙΚΩΝ ΑΘΗΝΩΝ</w:t>
      </w:r>
      <w:r w:rsidR="00A81666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</w:p>
    <w:p w14:paraId="3521B187" w14:textId="77777777" w:rsidR="003E3A28" w:rsidRPr="00EA30EC" w:rsidRDefault="003E3A28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68A46867" w14:textId="77777777" w:rsidR="003E3A28" w:rsidRPr="00EA30EC" w:rsidRDefault="003E3A28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06461887" w14:textId="77777777" w:rsidR="003E3A28" w:rsidRPr="00EA30EC" w:rsidRDefault="003E3A28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4A27B61A" w14:textId="77777777" w:rsidR="003E3A28" w:rsidRDefault="003E3A28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7081F316" w14:textId="77777777" w:rsidR="00A81666" w:rsidRDefault="00A81666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4457858F" w14:textId="77777777" w:rsidR="00A81666" w:rsidRPr="004B698C" w:rsidRDefault="00A81666" w:rsidP="00EA30EC">
      <w:pPr>
        <w:spacing w:line="360" w:lineRule="auto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6CAB8E72" w14:textId="77777777" w:rsidR="00A170C5" w:rsidRPr="00EA30EC" w:rsidRDefault="00A170C5" w:rsidP="00EA30EC">
      <w:pPr>
        <w:spacing w:line="360" w:lineRule="auto"/>
        <w:ind w:right="-58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0C84A0E8" w14:textId="13521A5B" w:rsidR="00A170C5" w:rsidRPr="00EA30EC" w:rsidRDefault="003016F2" w:rsidP="00EA30EC">
      <w:pPr>
        <w:spacing w:line="360" w:lineRule="auto"/>
        <w:ind w:right="-58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Ο</w:t>
      </w:r>
      <w:r w:rsidR="00A170C5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δηγίες για την υποβολή αιτήσεων και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="00A170C5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υπομνημάτων</w:t>
      </w:r>
      <w:r w:rsidR="00A81666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μέσω ηλεκτρονικού </w:t>
      </w:r>
      <w:r w:rsidR="00295FDB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ταχυδρομείου</w:t>
      </w:r>
      <w:r w:rsidR="00B62C83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,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="00B62C83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σύμφωνα</w:t>
      </w:r>
      <w:r w:rsidR="00D33EFE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="00295FDB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με τις διατάξεις του </w:t>
      </w:r>
      <w:r w:rsidR="00B62C83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άρθρου</w:t>
      </w:r>
      <w:r w:rsidR="00295FDB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="00D33EFE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75 παρ.</w:t>
      </w:r>
      <w:r w:rsidR="00AF300F" w:rsidRPr="00F23D00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2 και 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Ν.4690/2020</w:t>
      </w:r>
      <w:r w:rsidR="00F23D00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(ΦΕΚ Α</w:t>
      </w:r>
      <w:r w:rsidR="00F23D00" w:rsidRPr="00EA30EC">
        <w:rPr>
          <w:rFonts w:ascii="Times New Roman" w:hAnsi="Times New Roman" w:cs="Times New Roman"/>
          <w:color w:val="000000"/>
          <w:sz w:val="24"/>
          <w:szCs w:val="24"/>
        </w:rPr>
        <w:t>΄</w:t>
      </w: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104/30/5/2020)</w:t>
      </w:r>
      <w:r w:rsidR="00A170C5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από τα μέλη της Ολομέλειας των Δικηγορικών Συλλόγων</w:t>
      </w:r>
      <w:r w:rsidR="003E3A28"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>.</w:t>
      </w:r>
      <w:r w:rsidR="00A81666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t xml:space="preserve"> </w:t>
      </w:r>
    </w:p>
    <w:p w14:paraId="571D9090" w14:textId="77777777" w:rsidR="00A170C5" w:rsidRPr="00EA30EC" w:rsidRDefault="00A170C5" w:rsidP="00EA30EC">
      <w:pPr>
        <w:spacing w:line="360" w:lineRule="auto"/>
        <w:ind w:right="-58"/>
        <w:jc w:val="both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</w:p>
    <w:p w14:paraId="243FCB91" w14:textId="77777777" w:rsidR="002537BF" w:rsidRPr="00EA30EC" w:rsidRDefault="002537BF" w:rsidP="00EA30EC">
      <w:pPr>
        <w:spacing w:line="360" w:lineRule="auto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l-GR"/>
        </w:rPr>
        <w:id w:val="1286810755"/>
        <w:docPartObj>
          <w:docPartGallery w:val="Table of Contents"/>
          <w:docPartUnique/>
        </w:docPartObj>
      </w:sdtPr>
      <w:sdtEndPr/>
      <w:sdtContent>
        <w:p w14:paraId="00B6D498" w14:textId="77777777" w:rsidR="002537BF" w:rsidRPr="00EA30EC" w:rsidRDefault="002537BF" w:rsidP="00EA30EC">
          <w:pPr>
            <w:pStyle w:val="a9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A30EC">
            <w:rPr>
              <w:rFonts w:ascii="Times New Roman" w:hAnsi="Times New Roman" w:cs="Times New Roman"/>
              <w:color w:val="00349E" w:themeColor="accent6"/>
              <w:sz w:val="24"/>
              <w:szCs w:val="24"/>
            </w:rPr>
            <w:t>Πίνακας περιεχομένων</w:t>
          </w:r>
        </w:p>
        <w:p w14:paraId="76A6A1C3" w14:textId="4246D913" w:rsidR="00266CA1" w:rsidRDefault="00A23B95">
          <w:pPr>
            <w:pStyle w:val="10"/>
            <w:tabs>
              <w:tab w:val="right" w:leader="dot" w:pos="8296"/>
            </w:tabs>
            <w:rPr>
              <w:noProof/>
            </w:rPr>
          </w:pPr>
          <w:r w:rsidRPr="00EA30E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537BF" w:rsidRPr="00EA30E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A30E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075500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1. Γενικά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_Toc44075500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3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7198A422" w14:textId="15961B3C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1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2. Υποβολή αιτήσεων και υπομνημάτων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_Toc44075501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3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07DD9495" w14:textId="5735B7B5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2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3. Κατηγορίες αιτήσεων που αφορούν το Τμήμα Εκτελέσεων Ποινών και το Τμήμα Ανηλίκων.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_Toc44075502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4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5A99BEB7" w14:textId="68279A54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3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3.1. Αιτήσεις αναστολών εκτέλεσης ποινών με υποκατηγορίες: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_Toc44075503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4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57366139" w14:textId="2FDC6618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4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3.2 Αιτήσεις συγχώνευσης ποινών κατ’ άρθρο 551 ΚΠΔ με υποκατηγορίες: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_Toc44075504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4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5C3CB361" w14:textId="4AD62CAD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5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3.3 Αιτήσεις μετατροπής ποινής (αυτοτελείς) άρθρα 80 και 82 παρ.1,4,5,6,8 ΠΚ προϊσχύοντος ΠΚ με υποκατηγορίες: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_Toc44075505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5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1FBA6AC1" w14:textId="04782D5C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6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3.4 Αίτηση βεβαίωσης χρηματικών ποινών και εξόδων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_Toc44075506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6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4D9E31C6" w14:textId="03B344E1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7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4. Οδηγίες για τη συμπλήρωση και επισύναψη των αιτήσεων και των νομιμοποιητικών εγγράφων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_Toc44075507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7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48E85398" w14:textId="2465A98E" w:rsidR="00266CA1" w:rsidRDefault="009D782A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4075508" w:history="1">
            <w:r w:rsidR="00266CA1" w:rsidRPr="005F0254">
              <w:rPr>
                <w:rStyle w:val="-"/>
                <w:rFonts w:ascii="Times New Roman" w:hAnsi="Times New Roman" w:cs="Times New Roman"/>
                <w:noProof/>
              </w:rPr>
              <w:t>5. Κατηγορίες αιτήσεων που αφορούν τα Τμήματα Εισαγγελικών Γραφείων, Αυτοφώρων, Α΄ Ποινικής Δίωξης και Β΄ Ποινικής Δίωξης.</w:t>
            </w:r>
            <w:r w:rsidR="00266CA1">
              <w:rPr>
                <w:noProof/>
                <w:webHidden/>
              </w:rPr>
              <w:tab/>
            </w:r>
            <w:r w:rsidR="00266CA1">
              <w:rPr>
                <w:noProof/>
                <w:webHidden/>
              </w:rPr>
              <w:fldChar w:fldCharType="begin"/>
            </w:r>
            <w:r w:rsidR="00266CA1">
              <w:rPr>
                <w:noProof/>
                <w:webHidden/>
              </w:rPr>
              <w:instrText xml:space="preserve"> PAGEREF _Toc44075508 \h </w:instrText>
            </w:r>
            <w:r w:rsidR="00266CA1">
              <w:rPr>
                <w:noProof/>
                <w:webHidden/>
              </w:rPr>
            </w:r>
            <w:r w:rsidR="00266CA1">
              <w:rPr>
                <w:noProof/>
                <w:webHidden/>
              </w:rPr>
              <w:fldChar w:fldCharType="separate"/>
            </w:r>
            <w:r w:rsidR="00266CA1">
              <w:rPr>
                <w:noProof/>
                <w:webHidden/>
              </w:rPr>
              <w:t>8</w:t>
            </w:r>
            <w:r w:rsidR="00266CA1">
              <w:rPr>
                <w:noProof/>
                <w:webHidden/>
              </w:rPr>
              <w:fldChar w:fldCharType="end"/>
            </w:r>
          </w:hyperlink>
        </w:p>
        <w:p w14:paraId="64B6CF28" w14:textId="13DBBFD2" w:rsidR="002537BF" w:rsidRPr="00EA30EC" w:rsidRDefault="00A23B95" w:rsidP="00EA30EC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A30E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DBD0F5E" w14:textId="77777777" w:rsidR="00AD484B" w:rsidRPr="00EA30EC" w:rsidRDefault="00BC01D1" w:rsidP="00EA30EC">
      <w:pPr>
        <w:spacing w:line="360" w:lineRule="auto"/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</w:pPr>
      <w:r w:rsidRPr="00EA30EC">
        <w:rPr>
          <w:rFonts w:ascii="Times New Roman" w:hAnsi="Times New Roman" w:cs="Times New Roman"/>
          <w:b/>
          <w:color w:val="00439E" w:themeColor="accent5" w:themeShade="BF"/>
          <w:sz w:val="24"/>
          <w:szCs w:val="24"/>
        </w:rPr>
        <w:br w:type="page"/>
      </w:r>
    </w:p>
    <w:p w14:paraId="19035534" w14:textId="3EDB05D7" w:rsidR="00A170C5" w:rsidRPr="00EA30EC" w:rsidRDefault="002537BF" w:rsidP="00EA30EC">
      <w:pPr>
        <w:pStyle w:val="1"/>
        <w:spacing w:line="360" w:lineRule="auto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1" w:name="_Toc44075500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lastRenderedPageBreak/>
        <w:t>1.</w:t>
      </w:r>
      <w:r w:rsidR="00F23D00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2875DD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Γενικά</w:t>
      </w:r>
      <w:bookmarkEnd w:id="1"/>
      <w:r w:rsidR="002875DD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</w:p>
    <w:p w14:paraId="07044E85" w14:textId="3BB79FEB" w:rsidR="003A4284" w:rsidRPr="003A4284" w:rsidRDefault="00AF300F" w:rsidP="00F23D00">
      <w:pPr>
        <w:spacing w:line="360" w:lineRule="auto"/>
        <w:ind w:right="-199"/>
        <w:jc w:val="both"/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</w:pPr>
      <w:r w:rsidRPr="003A4284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>Ενεργοποίηση πλατφόρμας υποβολής Αιτήσεων</w:t>
      </w:r>
      <w:r w:rsidR="003A4284" w:rsidRPr="003A4284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 xml:space="preserve"> στα τμήματα Εκτέλεσης Ποινών και Εκτέλεσης Ποινών Ανηλίκων, </w:t>
      </w:r>
      <w:r w:rsidR="00D01477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>υ</w:t>
      </w:r>
      <w:r w:rsidR="003A4284" w:rsidRPr="003A4284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 xml:space="preserve">ποβολής Αιτημάτων λήψης Προτάσεων Εισαγγελέων, </w:t>
      </w:r>
      <w:r w:rsidR="00D01477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>υ</w:t>
      </w:r>
      <w:r w:rsidR="003A4284" w:rsidRPr="003A4284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>ποβολή</w:t>
      </w:r>
      <w:r w:rsidR="00D01477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>ς</w:t>
      </w:r>
      <w:r w:rsidR="003A4284" w:rsidRPr="003A4284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 xml:space="preserve"> Αιτήσεων και Υπομνημάτων στην Εισαγγελία Πρωτοδικών Αθηνών</w:t>
      </w:r>
      <w:r w:rsidR="00390224">
        <w:rPr>
          <w:rFonts w:ascii="Times New Roman" w:hAnsi="Times New Roman" w:cs="Times New Roman"/>
          <w:b/>
          <w:bCs/>
          <w:color w:val="00194F" w:themeColor="accent6" w:themeShade="80"/>
          <w:sz w:val="24"/>
          <w:szCs w:val="24"/>
        </w:rPr>
        <w:t xml:space="preserve"> </w:t>
      </w:r>
    </w:p>
    <w:p w14:paraId="0C412D3C" w14:textId="6162B5E8" w:rsidR="006A550B" w:rsidRPr="00EA30EC" w:rsidRDefault="00D01477" w:rsidP="00D01477">
      <w:pPr>
        <w:spacing w:line="36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3A4284">
        <w:rPr>
          <w:rFonts w:ascii="Times New Roman" w:hAnsi="Times New Roman" w:cs="Times New Roman"/>
          <w:sz w:val="24"/>
          <w:szCs w:val="24"/>
        </w:rPr>
        <w:t xml:space="preserve">ιεύθυνση </w:t>
      </w:r>
      <w:r w:rsidR="00AD484B" w:rsidRPr="00EA30EC">
        <w:rPr>
          <w:rFonts w:ascii="Times New Roman" w:hAnsi="Times New Roman" w:cs="Times New Roman"/>
          <w:sz w:val="24"/>
          <w:szCs w:val="24"/>
        </w:rPr>
        <w:t xml:space="preserve">εισόδου στην </w:t>
      </w:r>
      <w:r w:rsidR="003A4284">
        <w:rPr>
          <w:rFonts w:ascii="Times New Roman" w:hAnsi="Times New Roman" w:cs="Times New Roman"/>
          <w:sz w:val="24"/>
          <w:szCs w:val="24"/>
        </w:rPr>
        <w:t xml:space="preserve">πλατφόρμα </w:t>
      </w:r>
      <w:r w:rsidR="00AD484B" w:rsidRPr="00EA30EC">
        <w:rPr>
          <w:rFonts w:ascii="Times New Roman" w:hAnsi="Times New Roman" w:cs="Times New Roman"/>
          <w:sz w:val="24"/>
          <w:szCs w:val="24"/>
        </w:rPr>
        <w:t xml:space="preserve">μέσω του Διαδικτυακού τόπου </w:t>
      </w:r>
      <w:r w:rsidR="00915173" w:rsidRPr="00EA30EC">
        <w:rPr>
          <w:rFonts w:ascii="Times New Roman" w:hAnsi="Times New Roman" w:cs="Times New Roman"/>
          <w:sz w:val="24"/>
          <w:szCs w:val="24"/>
        </w:rPr>
        <w:t>της Ολομέλειας του Δικηγορικού Συλλόγου Αθηνών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550B" w:rsidRPr="00EA30E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A550B" w:rsidRPr="00AF30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6A550B" w:rsidRPr="00AF300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6A550B" w:rsidRPr="00AF30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olomeleia</w:t>
        </w:r>
        <w:r w:rsidR="006A550B" w:rsidRPr="00AF300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6A550B" w:rsidRPr="00AF30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6A550B" w:rsidRPr="00EA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11E5B" w14:textId="29B11835" w:rsidR="00915173" w:rsidRDefault="006A550B" w:rsidP="00F23D00">
      <w:pPr>
        <w:spacing w:line="36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Οδηγός χρήσης: ΗΛΕΚΤΡΟΝΙΚΗ ΚΑΤΑΘΕΣΗ ΔΙΚΟΓΡΑΦΩΝ ΣΤΑ ΠΟΛΙΤΙΚΑ ΚΑΙ ΠΟΙΝΙΚΑ ΔΙΚΑΣΤΗΡΙΑ</w:t>
      </w:r>
    </w:p>
    <w:p w14:paraId="09FA6E7E" w14:textId="77777777" w:rsidR="00F23D00" w:rsidRPr="00EA30EC" w:rsidRDefault="00F23D00" w:rsidP="00F23D00">
      <w:pPr>
        <w:spacing w:line="36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7DA6656F" w14:textId="7C838182" w:rsidR="00915173" w:rsidRPr="00EA30EC" w:rsidRDefault="002875DD" w:rsidP="00EA30EC">
      <w:pPr>
        <w:pStyle w:val="1"/>
        <w:spacing w:line="360" w:lineRule="auto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2" w:name="_Toc43765249"/>
      <w:bookmarkStart w:id="3" w:name="_Toc43894862"/>
      <w:bookmarkStart w:id="4" w:name="_Toc43971456"/>
      <w:bookmarkStart w:id="5" w:name="_Toc44075501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2</w:t>
      </w:r>
      <w:r w:rsidR="00BC01D1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.</w:t>
      </w:r>
      <w:r w:rsidR="00F23D00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915173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Υποβολή αιτήσεων και υπομνημάτων</w:t>
      </w:r>
      <w:bookmarkEnd w:id="2"/>
      <w:bookmarkEnd w:id="3"/>
      <w:bookmarkEnd w:id="4"/>
      <w:bookmarkEnd w:id="5"/>
    </w:p>
    <w:p w14:paraId="33A6308E" w14:textId="500F324A" w:rsidR="00915173" w:rsidRPr="00EA30EC" w:rsidRDefault="00915173" w:rsidP="00F23D0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Με τις διατάξεις του άρθρου 75 παρ.2 Ν.4690/2020 παρέχεται η δυνατότητα </w:t>
      </w:r>
      <w:r w:rsidRPr="00F23D00">
        <w:rPr>
          <w:rFonts w:ascii="Times New Roman" w:hAnsi="Times New Roman" w:cs="Times New Roman"/>
          <w:b/>
          <w:color w:val="000000"/>
          <w:sz w:val="24"/>
          <w:szCs w:val="24"/>
        </w:rPr>
        <w:t>υποβολής αιτήσεων</w:t>
      </w:r>
      <w:r w:rsidRPr="00F23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D00">
        <w:rPr>
          <w:rFonts w:ascii="Times New Roman" w:hAnsi="Times New Roman" w:cs="Times New Roman"/>
          <w:b/>
          <w:color w:val="000000"/>
          <w:sz w:val="24"/>
          <w:szCs w:val="24"/>
        </w:rPr>
        <w:t>αναστολών, συγχω</w:t>
      </w:r>
      <w:r w:rsidR="003016F2" w:rsidRPr="00F23D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νεύσεων, μετατροπής ποινών και </w:t>
      </w:r>
      <w:r w:rsidRPr="00F23D00">
        <w:rPr>
          <w:rFonts w:ascii="Times New Roman" w:hAnsi="Times New Roman" w:cs="Times New Roman"/>
          <w:b/>
          <w:color w:val="000000"/>
          <w:sz w:val="24"/>
          <w:szCs w:val="24"/>
        </w:rPr>
        <w:t>βεβαίωση</w:t>
      </w:r>
      <w:r w:rsidR="009D6BB7" w:rsidRPr="00F23D00">
        <w:rPr>
          <w:rFonts w:ascii="Times New Roman" w:hAnsi="Times New Roman" w:cs="Times New Roman"/>
          <w:b/>
          <w:color w:val="000000"/>
          <w:sz w:val="24"/>
          <w:szCs w:val="24"/>
        </w:rPr>
        <w:t>ς</w:t>
      </w:r>
      <w:r w:rsidRPr="00F23D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χρηματικών ποινών</w:t>
      </w:r>
      <w:r w:rsidR="002875DD"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 στα Τμήματα </w:t>
      </w:r>
      <w:r w:rsidRPr="00EA30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A18F55" w14:textId="48DE9D74" w:rsidR="00915173" w:rsidRPr="00F23D00" w:rsidRDefault="00915173" w:rsidP="00F23D0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Εκτέλεσης Ποινών και</w:t>
      </w:r>
    </w:p>
    <w:p w14:paraId="160457E5" w14:textId="1F4B4B5A" w:rsidR="00915173" w:rsidRPr="00F23D00" w:rsidRDefault="00915173" w:rsidP="00F23D0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Ανηλίκων. </w:t>
      </w:r>
    </w:p>
    <w:p w14:paraId="3FAC9F85" w14:textId="77777777" w:rsidR="00915173" w:rsidRPr="00EA30EC" w:rsidRDefault="002875DD" w:rsidP="00F23D0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Με τις</w:t>
      </w:r>
      <w:r w:rsidR="00A81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173"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διατάξεις του άρθρου 75 παρ. 3 Ν.4690/2020 </w:t>
      </w:r>
      <w:r w:rsidRPr="00EA30EC">
        <w:rPr>
          <w:rFonts w:ascii="Times New Roman" w:hAnsi="Times New Roman" w:cs="Times New Roman"/>
          <w:color w:val="000000"/>
          <w:sz w:val="24"/>
          <w:szCs w:val="24"/>
        </w:rPr>
        <w:t>παρέχεται</w:t>
      </w:r>
      <w:r w:rsidR="00A81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173"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η δυνατότητα </w:t>
      </w:r>
      <w:r w:rsidR="00915173" w:rsidRPr="00EA30EC">
        <w:rPr>
          <w:rFonts w:ascii="Times New Roman" w:hAnsi="Times New Roman" w:cs="Times New Roman"/>
          <w:b/>
          <w:color w:val="000000"/>
          <w:sz w:val="24"/>
          <w:szCs w:val="24"/>
        </w:rPr>
        <w:t>υποβολής αίτησης για χορήγηση αντιγράφου εισαγγελικής πρότασης</w:t>
      </w:r>
      <w:r w:rsidRPr="00EA3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σύμφωνα με τα άρθρα 138 παρ.3 και 308 ΚΠΔ</w:t>
      </w:r>
      <w:r w:rsidR="00A81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5173" w:rsidRPr="00EA30EC">
        <w:rPr>
          <w:rFonts w:ascii="Times New Roman" w:hAnsi="Times New Roman" w:cs="Times New Roman"/>
          <w:b/>
          <w:color w:val="000000"/>
          <w:sz w:val="24"/>
          <w:szCs w:val="24"/>
        </w:rPr>
        <w:t>ή υποβολή</w:t>
      </w:r>
      <w:r w:rsidRPr="00EA30EC">
        <w:rPr>
          <w:rFonts w:ascii="Times New Roman" w:hAnsi="Times New Roman" w:cs="Times New Roman"/>
          <w:b/>
          <w:color w:val="000000"/>
          <w:sz w:val="24"/>
          <w:szCs w:val="24"/>
        </w:rPr>
        <w:t>ς</w:t>
      </w:r>
      <w:r w:rsidR="00915173" w:rsidRPr="00EA3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υπομνήματος</w:t>
      </w:r>
      <w:r w:rsidRPr="00EA3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σύμφωνα με το άρθρο 308 ΚΠΔ</w:t>
      </w:r>
      <w:r w:rsidR="00915173" w:rsidRPr="00EA3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5173" w:rsidRPr="00EA30EC">
        <w:rPr>
          <w:rFonts w:ascii="Times New Roman" w:hAnsi="Times New Roman" w:cs="Times New Roman"/>
          <w:color w:val="000000"/>
          <w:sz w:val="24"/>
          <w:szCs w:val="24"/>
        </w:rPr>
        <w:t>στα Τμήματα:</w:t>
      </w:r>
    </w:p>
    <w:p w14:paraId="5C70750D" w14:textId="77777777" w:rsidR="00915173" w:rsidRPr="00EA30EC" w:rsidRDefault="00915173" w:rsidP="00F23D0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Εισαγγελικών Γραφείων, </w:t>
      </w:r>
    </w:p>
    <w:p w14:paraId="6147555A" w14:textId="77777777" w:rsidR="00915173" w:rsidRPr="00EA30EC" w:rsidRDefault="00915173" w:rsidP="00F23D0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Αυτοφώρων</w:t>
      </w:r>
    </w:p>
    <w:p w14:paraId="08A2518A" w14:textId="7B6669AC" w:rsidR="00915173" w:rsidRPr="00EA30EC" w:rsidRDefault="00915173" w:rsidP="00F23D0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F23D00" w:rsidRPr="00EA30EC">
        <w:rPr>
          <w:rFonts w:ascii="Times New Roman" w:hAnsi="Times New Roman" w:cs="Times New Roman"/>
          <w:color w:val="000000"/>
          <w:sz w:val="24"/>
          <w:szCs w:val="24"/>
        </w:rPr>
        <w:t>΄</w:t>
      </w: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 Ποινικής Δίωξης και </w:t>
      </w:r>
    </w:p>
    <w:p w14:paraId="561EC790" w14:textId="77777777" w:rsidR="00915173" w:rsidRPr="00EA30EC" w:rsidRDefault="00915173" w:rsidP="00F23D00">
      <w:pPr>
        <w:pStyle w:val="a3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Β΄ Ποινικής Δίωξης</w:t>
      </w:r>
    </w:p>
    <w:p w14:paraId="3EA7E7C1" w14:textId="77777777" w:rsidR="00F23D00" w:rsidRDefault="00F23D00">
      <w:pPr>
        <w:rPr>
          <w:rStyle w:val="1Char"/>
          <w:rFonts w:ascii="Times New Roman" w:hAnsi="Times New Roman" w:cs="Times New Roman"/>
          <w:bCs w:val="0"/>
          <w:color w:val="00349E" w:themeColor="accent6"/>
          <w:sz w:val="24"/>
          <w:szCs w:val="24"/>
        </w:rPr>
      </w:pPr>
      <w:bookmarkStart w:id="6" w:name="_Toc43894863"/>
      <w:bookmarkStart w:id="7" w:name="_Toc43971457"/>
      <w:r>
        <w:rPr>
          <w:rStyle w:val="1Char"/>
          <w:rFonts w:ascii="Times New Roman" w:hAnsi="Times New Roman" w:cs="Times New Roman"/>
          <w:b w:val="0"/>
          <w:color w:val="00349E" w:themeColor="accent6"/>
          <w:sz w:val="24"/>
          <w:szCs w:val="24"/>
        </w:rPr>
        <w:br w:type="page"/>
      </w:r>
    </w:p>
    <w:p w14:paraId="67170FA2" w14:textId="40EC272E" w:rsidR="00B56542" w:rsidRPr="00EA30EC" w:rsidRDefault="002875DD" w:rsidP="006672F8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4075502"/>
      <w:r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lastRenderedPageBreak/>
        <w:t>3.</w:t>
      </w:r>
      <w:r w:rsidR="00B56542"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 xml:space="preserve"> Κατηγορίες αιτήσεων</w:t>
      </w:r>
      <w:r w:rsidR="00CB574B"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 xml:space="preserve"> που αφορούν το Τμήμα Εκτελέσεων Ποινών και το Τμήμα Ανηλίκων</w:t>
      </w:r>
      <w:bookmarkEnd w:id="6"/>
      <w:bookmarkEnd w:id="7"/>
      <w:r w:rsidR="00CB574B" w:rsidRPr="00EA30EC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8"/>
    </w:p>
    <w:p w14:paraId="7ABFB1A9" w14:textId="4A729AFF" w:rsidR="00B56542" w:rsidRPr="00EA30EC" w:rsidRDefault="00B56542" w:rsidP="00F23D0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 υποβολή αιτήσεων κατά </w:t>
      </w:r>
      <w:r w:rsidR="009D6BB7">
        <w:rPr>
          <w:rFonts w:ascii="Times New Roman" w:hAnsi="Times New Roman" w:cs="Times New Roman"/>
          <w:color w:val="000000"/>
          <w:sz w:val="24"/>
          <w:szCs w:val="24"/>
        </w:rPr>
        <w:t xml:space="preserve">το </w:t>
      </w:r>
      <w:r w:rsidRPr="00EA30EC">
        <w:rPr>
          <w:rFonts w:ascii="Times New Roman" w:hAnsi="Times New Roman" w:cs="Times New Roman"/>
          <w:color w:val="000000"/>
          <w:sz w:val="24"/>
          <w:szCs w:val="24"/>
        </w:rPr>
        <w:t>άρθρο 75 παρ.2</w:t>
      </w:r>
      <w:r w:rsidR="002875DD"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 Ν. 4690/2020</w:t>
      </w: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 αναφέρεται στις παρακάτω κατηγορίες:</w:t>
      </w:r>
    </w:p>
    <w:p w14:paraId="270F8B3E" w14:textId="77777777" w:rsidR="00831BAE" w:rsidRPr="00EA30EC" w:rsidRDefault="002875DD" w:rsidP="00EA30EC">
      <w:pPr>
        <w:pStyle w:val="1"/>
        <w:spacing w:line="360" w:lineRule="auto"/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</w:pPr>
      <w:bookmarkStart w:id="9" w:name="_Toc43894864"/>
      <w:bookmarkStart w:id="10" w:name="_Toc43971458"/>
      <w:bookmarkStart w:id="11" w:name="_Toc44075503"/>
      <w:r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 xml:space="preserve">3.1. </w:t>
      </w:r>
      <w:r w:rsidR="00B56542"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 xml:space="preserve">Αιτήσεις </w:t>
      </w:r>
      <w:r w:rsidR="00831BAE"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 xml:space="preserve">αναστολών εκτέλεσης </w:t>
      </w:r>
      <w:r w:rsidR="00B56542"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>ποινών με υποκατηγορίες</w:t>
      </w:r>
      <w:bookmarkEnd w:id="9"/>
      <w:bookmarkEnd w:id="10"/>
      <w:r w:rsidR="002537BF" w:rsidRPr="00EA30EC">
        <w:rPr>
          <w:rStyle w:val="1Char"/>
          <w:rFonts w:ascii="Times New Roman" w:hAnsi="Times New Roman" w:cs="Times New Roman"/>
          <w:b/>
          <w:color w:val="00349E" w:themeColor="accent6"/>
          <w:sz w:val="24"/>
          <w:szCs w:val="24"/>
        </w:rPr>
        <w:t>:</w:t>
      </w:r>
      <w:bookmarkEnd w:id="11"/>
    </w:p>
    <w:p w14:paraId="157376E8" w14:textId="77777777" w:rsidR="003016F2" w:rsidRPr="00EA30EC" w:rsidRDefault="00B56542" w:rsidP="00EA30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>Αίτηση</w:t>
      </w:r>
      <w:r w:rsidR="003016F2" w:rsidRPr="00EA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αναστολής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εκτέλεσης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κατ’ άρθρο 471 Κ.Π.Δ.</w:t>
      </w:r>
    </w:p>
    <w:p w14:paraId="09A57096" w14:textId="77777777" w:rsidR="00B56542" w:rsidRPr="00EA30EC" w:rsidRDefault="00B56542" w:rsidP="00EA30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>Αίτηση αναστολής εκτέλεσης κατ’ άρθρο 472 Κ.Π.Δ.</w:t>
      </w:r>
    </w:p>
    <w:p w14:paraId="2ADCD6DA" w14:textId="77777777" w:rsidR="00B56542" w:rsidRPr="00EA30EC" w:rsidRDefault="00B56542" w:rsidP="00EA30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Αίτηση αναστολής εκτέλεσης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>κατ’ άρθρο 497§ 7 Κ.Π.Δ.</w:t>
      </w:r>
    </w:p>
    <w:p w14:paraId="752B310C" w14:textId="77777777" w:rsidR="003016F2" w:rsidRPr="00EA30EC" w:rsidRDefault="003016F2" w:rsidP="00EA30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Τα σχετικά που απαιτούνται για την κατάθεση των αιτήσεων αναστολών είναι:</w:t>
      </w:r>
    </w:p>
    <w:p w14:paraId="1505A0FC" w14:textId="676D84F4" w:rsidR="003016F2" w:rsidRPr="00EA30EC" w:rsidRDefault="00EB2E72" w:rsidP="00EA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1.</w:t>
      </w:r>
      <w:r w:rsidR="00F23D00">
        <w:rPr>
          <w:rFonts w:ascii="Times New Roman" w:hAnsi="Times New Roman" w:cs="Times New Roman"/>
          <w:sz w:val="24"/>
          <w:szCs w:val="24"/>
        </w:rPr>
        <w:t xml:space="preserve"> </w:t>
      </w:r>
      <w:r w:rsidR="00F50F3D" w:rsidRPr="00EA30EC">
        <w:rPr>
          <w:rFonts w:ascii="Times New Roman" w:hAnsi="Times New Roman" w:cs="Times New Roman"/>
          <w:sz w:val="24"/>
          <w:szCs w:val="24"/>
        </w:rPr>
        <w:t>Αίτηση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D8E55" w14:textId="02A17BF3" w:rsidR="003016F2" w:rsidRPr="00EA30EC" w:rsidRDefault="00EB2E72" w:rsidP="00EA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2.</w:t>
      </w:r>
      <w:r w:rsidR="00F23D00">
        <w:rPr>
          <w:rFonts w:ascii="Times New Roman" w:hAnsi="Times New Roman" w:cs="Times New Roman"/>
          <w:sz w:val="24"/>
          <w:szCs w:val="24"/>
        </w:rPr>
        <w:t xml:space="preserve"> </w:t>
      </w:r>
      <w:r w:rsidR="00F50F3D" w:rsidRPr="00EA30EC">
        <w:rPr>
          <w:rFonts w:ascii="Times New Roman" w:hAnsi="Times New Roman" w:cs="Times New Roman"/>
          <w:sz w:val="24"/>
          <w:szCs w:val="24"/>
        </w:rPr>
        <w:t>Εξουσιοδότηση</w:t>
      </w:r>
      <w:r w:rsidR="003016F2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F50F3D" w:rsidRPr="00EA30EC">
        <w:rPr>
          <w:rFonts w:ascii="Times New Roman" w:hAnsi="Times New Roman" w:cs="Times New Roman"/>
          <w:sz w:val="24"/>
          <w:szCs w:val="24"/>
        </w:rPr>
        <w:t>(κ</w:t>
      </w:r>
      <w:r w:rsidR="003016F2" w:rsidRPr="00EA30EC">
        <w:rPr>
          <w:rFonts w:ascii="Times New Roman" w:hAnsi="Times New Roman" w:cs="Times New Roman"/>
          <w:sz w:val="24"/>
          <w:szCs w:val="24"/>
        </w:rPr>
        <w:t xml:space="preserve">ατάθεση αίτησης. </w:t>
      </w:r>
      <w:r w:rsidR="00F50F3D" w:rsidRPr="00EA30EC">
        <w:rPr>
          <w:rFonts w:ascii="Times New Roman" w:hAnsi="Times New Roman" w:cs="Times New Roman"/>
          <w:sz w:val="24"/>
          <w:szCs w:val="24"/>
        </w:rPr>
        <w:t>εκπροσώπηση στο ακροατήριο, π</w:t>
      </w:r>
      <w:r w:rsidR="003016F2" w:rsidRPr="00EA30EC">
        <w:rPr>
          <w:rFonts w:ascii="Times New Roman" w:hAnsi="Times New Roman" w:cs="Times New Roman"/>
          <w:sz w:val="24"/>
          <w:szCs w:val="24"/>
        </w:rPr>
        <w:t>αραίτηση από κλ</w:t>
      </w:r>
      <w:r w:rsidR="00F50F3D" w:rsidRPr="00EA30EC">
        <w:rPr>
          <w:rFonts w:ascii="Times New Roman" w:hAnsi="Times New Roman" w:cs="Times New Roman"/>
          <w:sz w:val="24"/>
          <w:szCs w:val="24"/>
        </w:rPr>
        <w:t>ή</w:t>
      </w:r>
      <w:r w:rsidR="00A81666">
        <w:rPr>
          <w:rFonts w:ascii="Times New Roman" w:hAnsi="Times New Roman" w:cs="Times New Roman"/>
          <w:sz w:val="24"/>
          <w:szCs w:val="24"/>
        </w:rPr>
        <w:t xml:space="preserve">τευση και των προθεσμιών αυτής </w:t>
      </w:r>
      <w:r w:rsidR="00D01477">
        <w:rPr>
          <w:rFonts w:ascii="Times New Roman" w:hAnsi="Times New Roman" w:cs="Times New Roman"/>
          <w:sz w:val="24"/>
          <w:szCs w:val="24"/>
        </w:rPr>
        <w:t xml:space="preserve">- </w:t>
      </w:r>
      <w:r w:rsidR="00F50F3D" w:rsidRPr="00EA30EC">
        <w:rPr>
          <w:rFonts w:ascii="Times New Roman" w:hAnsi="Times New Roman" w:cs="Times New Roman"/>
          <w:sz w:val="24"/>
          <w:szCs w:val="24"/>
        </w:rPr>
        <w:t>αν πρόκειται για κρατούμενο να είναι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9D6BB7">
        <w:rPr>
          <w:rFonts w:ascii="Times New Roman" w:hAnsi="Times New Roman" w:cs="Times New Roman"/>
          <w:sz w:val="24"/>
          <w:szCs w:val="24"/>
        </w:rPr>
        <w:t>θεωρημένη από κατάστημα</w:t>
      </w:r>
      <w:r w:rsidR="003016F2" w:rsidRPr="00EA30EC">
        <w:rPr>
          <w:rFonts w:ascii="Times New Roman" w:hAnsi="Times New Roman" w:cs="Times New Roman"/>
          <w:sz w:val="24"/>
          <w:szCs w:val="24"/>
        </w:rPr>
        <w:t xml:space="preserve"> κράτησης)</w:t>
      </w:r>
    </w:p>
    <w:p w14:paraId="014A21DC" w14:textId="2A459522" w:rsidR="00142F0C" w:rsidRPr="00EA30EC" w:rsidRDefault="00EB2E72" w:rsidP="00EA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3.</w:t>
      </w:r>
      <w:r w:rsidR="00F23D00">
        <w:rPr>
          <w:rFonts w:ascii="Times New Roman" w:hAnsi="Times New Roman" w:cs="Times New Roman"/>
          <w:sz w:val="24"/>
          <w:szCs w:val="24"/>
        </w:rPr>
        <w:t xml:space="preserve"> </w:t>
      </w:r>
      <w:r w:rsidR="00F50F3D" w:rsidRPr="00EA30EC">
        <w:rPr>
          <w:rFonts w:ascii="Times New Roman" w:hAnsi="Times New Roman" w:cs="Times New Roman"/>
          <w:sz w:val="24"/>
          <w:szCs w:val="24"/>
        </w:rPr>
        <w:t>Απόφαση</w:t>
      </w:r>
      <w:r w:rsidR="003016F2" w:rsidRPr="00EA30EC">
        <w:rPr>
          <w:rFonts w:ascii="Times New Roman" w:hAnsi="Times New Roman" w:cs="Times New Roman"/>
          <w:sz w:val="24"/>
          <w:szCs w:val="24"/>
        </w:rPr>
        <w:t xml:space="preserve"> επικυρωμένη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2875DD" w:rsidRPr="00EA30EC">
        <w:rPr>
          <w:rFonts w:ascii="Times New Roman" w:hAnsi="Times New Roman" w:cs="Times New Roman"/>
          <w:sz w:val="24"/>
          <w:szCs w:val="24"/>
        </w:rPr>
        <w:t>με σφραγίδα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3016F2" w:rsidRPr="00EA30EC">
        <w:rPr>
          <w:rFonts w:ascii="Times New Roman" w:hAnsi="Times New Roman" w:cs="Times New Roman"/>
          <w:sz w:val="24"/>
          <w:szCs w:val="24"/>
        </w:rPr>
        <w:t xml:space="preserve">από Ένδικα Μέσα ή Βεβαίωση του </w:t>
      </w:r>
      <w:r w:rsidR="00D01477">
        <w:rPr>
          <w:rFonts w:ascii="Times New Roman" w:hAnsi="Times New Roman" w:cs="Times New Roman"/>
          <w:sz w:val="24"/>
          <w:szCs w:val="24"/>
        </w:rPr>
        <w:t>Α</w:t>
      </w:r>
      <w:r w:rsidR="003016F2" w:rsidRPr="00EA30EC">
        <w:rPr>
          <w:rFonts w:ascii="Times New Roman" w:hAnsi="Times New Roman" w:cs="Times New Roman"/>
          <w:sz w:val="24"/>
          <w:szCs w:val="24"/>
        </w:rPr>
        <w:t>ρε</w:t>
      </w:r>
      <w:r w:rsidR="00D01477">
        <w:rPr>
          <w:rFonts w:ascii="Times New Roman" w:hAnsi="Times New Roman" w:cs="Times New Roman"/>
          <w:sz w:val="24"/>
          <w:szCs w:val="24"/>
        </w:rPr>
        <w:t>ί</w:t>
      </w:r>
      <w:r w:rsidR="003016F2" w:rsidRPr="00EA30EC">
        <w:rPr>
          <w:rFonts w:ascii="Times New Roman" w:hAnsi="Times New Roman" w:cs="Times New Roman"/>
          <w:sz w:val="24"/>
          <w:szCs w:val="24"/>
        </w:rPr>
        <w:t>ου Πάγου ότι έχει ασκηθεί η αναίρεση.</w:t>
      </w:r>
    </w:p>
    <w:p w14:paraId="14019345" w14:textId="6964535A" w:rsidR="003016F2" w:rsidRPr="00EA30EC" w:rsidRDefault="003016F2" w:rsidP="00EA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(Αναίρεση ασκείται ή στο κτ. 8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2875DD" w:rsidRPr="00EA30EC">
        <w:rPr>
          <w:rFonts w:ascii="Times New Roman" w:hAnsi="Times New Roman" w:cs="Times New Roman"/>
          <w:sz w:val="24"/>
          <w:szCs w:val="24"/>
        </w:rPr>
        <w:t xml:space="preserve">του Πρωτοδικείου </w:t>
      </w:r>
      <w:r w:rsidRPr="00EA30EC">
        <w:rPr>
          <w:rFonts w:ascii="Times New Roman" w:hAnsi="Times New Roman" w:cs="Times New Roman"/>
          <w:sz w:val="24"/>
          <w:szCs w:val="24"/>
        </w:rPr>
        <w:t>(Ένδικα μέσα) - ή με δήλωση στον Άρειο Πάγο)</w:t>
      </w:r>
    </w:p>
    <w:p w14:paraId="1B7B8733" w14:textId="4A76F179" w:rsidR="00B56542" w:rsidRPr="00EA30EC" w:rsidRDefault="00EB2E72" w:rsidP="00EA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3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6F2" w:rsidRPr="00EA30EC">
        <w:rPr>
          <w:rFonts w:ascii="Times New Roman" w:eastAsia="Times New Roman" w:hAnsi="Times New Roman" w:cs="Times New Roman"/>
          <w:sz w:val="24"/>
          <w:szCs w:val="24"/>
        </w:rPr>
        <w:t>Βεβαίωση Επίδοσης της απόφασης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6F2" w:rsidRPr="00EA30EC">
        <w:rPr>
          <w:rFonts w:ascii="Times New Roman" w:eastAsia="Times New Roman" w:hAnsi="Times New Roman" w:cs="Times New Roman"/>
          <w:sz w:val="24"/>
          <w:szCs w:val="24"/>
        </w:rPr>
        <w:t>για ερήμην αποφά</w:t>
      </w:r>
      <w:r w:rsidR="00F50F3D" w:rsidRPr="00EA30EC">
        <w:rPr>
          <w:rFonts w:ascii="Times New Roman" w:eastAsia="Times New Roman" w:hAnsi="Times New Roman" w:cs="Times New Roman"/>
          <w:sz w:val="24"/>
          <w:szCs w:val="24"/>
        </w:rPr>
        <w:t>σεις</w:t>
      </w:r>
      <w:r w:rsidR="00D01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E794B" w14:textId="783D1977" w:rsidR="00B56542" w:rsidRPr="00EA30EC" w:rsidRDefault="002875DD" w:rsidP="00EA30EC">
      <w:pPr>
        <w:pStyle w:val="1"/>
        <w:spacing w:line="360" w:lineRule="auto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12" w:name="_Toc43894865"/>
      <w:bookmarkStart w:id="13" w:name="_Toc43971459"/>
      <w:bookmarkStart w:id="14" w:name="_Toc44075504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3.</w:t>
      </w:r>
      <w:r w:rsidR="00EB2E7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2</w:t>
      </w:r>
      <w:r w:rsidR="006672F8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B5654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Α</w:t>
      </w:r>
      <w:r w:rsidR="00E16500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ι</w:t>
      </w:r>
      <w:r w:rsidR="00EB2E7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τήσεις</w:t>
      </w:r>
      <w:r w:rsidR="00B5654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831BAE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συγχώνευσης ποινών</w:t>
      </w:r>
      <w:r w:rsidR="00EB2E7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B5654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κατ</w:t>
      </w:r>
      <w:r w:rsidR="00D01477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’ </w:t>
      </w:r>
      <w:r w:rsidR="00B5654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άρθρο 551 ΚΠΔ με υποκατηγορίες:</w:t>
      </w:r>
      <w:bookmarkEnd w:id="12"/>
      <w:bookmarkEnd w:id="13"/>
      <w:bookmarkEnd w:id="14"/>
    </w:p>
    <w:p w14:paraId="423B142B" w14:textId="5B06F286" w:rsidR="00B56542" w:rsidRPr="00EA30EC" w:rsidRDefault="00B56542" w:rsidP="00EA30EC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Αίτηση συγχώνευσης </w:t>
      </w:r>
      <w:proofErr w:type="spellStart"/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κατ</w:t>
      </w:r>
      <w:proofErr w:type="spellEnd"/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΄</w:t>
      </w:r>
      <w:r w:rsidR="00A81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άρθρο 551 § 2 Κ.Π.Δ.</w:t>
      </w:r>
      <w:r w:rsidR="00D014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EC2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σχετικά από 1 έως 5)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8196F3" w14:textId="02DF1D18" w:rsidR="00B56542" w:rsidRPr="00EA30EC" w:rsidRDefault="00B56542" w:rsidP="00EA30EC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Αίτηση συγχώνευσης-</w:t>
      </w:r>
      <w:proofErr w:type="spellStart"/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δοσοποίησης</w:t>
      </w:r>
      <w:proofErr w:type="spellEnd"/>
      <w:r w:rsidR="00A81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(άρθρο 551 § 2 Κ.Π.Δ και άρθρο82§8,4 </w:t>
      </w:r>
      <w:proofErr w:type="spellStart"/>
      <w:r w:rsidRPr="00EA30EC">
        <w:rPr>
          <w:rFonts w:ascii="Times New Roman" w:hAnsi="Times New Roman" w:cs="Times New Roman"/>
          <w:sz w:val="24"/>
          <w:szCs w:val="24"/>
        </w:rPr>
        <w:t>προϊσχύοντος</w:t>
      </w:r>
      <w:proofErr w:type="spellEnd"/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>ΠΚ</w:t>
      </w:r>
      <w:r w:rsidR="000C4EC2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014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EC2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(σχετικά από 1 έως 6)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88E69B" w14:textId="2766C1B8" w:rsidR="00B56542" w:rsidRPr="00EA30EC" w:rsidRDefault="00B56542" w:rsidP="00EA30EC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Αίτηση συγχώνευσης-κοινωφελούς</w:t>
      </w:r>
      <w:r w:rsidR="00A81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εργασίας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(άρθρο 551§2 Κ.Π.Δ και άρθρο82§8,5 </w:t>
      </w:r>
      <w:proofErr w:type="spellStart"/>
      <w:r w:rsidRPr="00EA30EC">
        <w:rPr>
          <w:rFonts w:ascii="Times New Roman" w:hAnsi="Times New Roman" w:cs="Times New Roman"/>
          <w:sz w:val="24"/>
          <w:szCs w:val="24"/>
        </w:rPr>
        <w:t>προϊσχύοντος</w:t>
      </w:r>
      <w:proofErr w:type="spellEnd"/>
      <w:r w:rsidRPr="00EA30EC">
        <w:rPr>
          <w:rFonts w:ascii="Times New Roman" w:hAnsi="Times New Roman" w:cs="Times New Roman"/>
          <w:sz w:val="24"/>
          <w:szCs w:val="24"/>
        </w:rPr>
        <w:t xml:space="preserve"> ΠΚ</w:t>
      </w:r>
      <w:r w:rsidR="006D4F6F">
        <w:rPr>
          <w:rFonts w:ascii="Times New Roman" w:hAnsi="Times New Roman" w:cs="Times New Roman"/>
          <w:sz w:val="24"/>
          <w:szCs w:val="24"/>
        </w:rPr>
        <w:t xml:space="preserve"> </w:t>
      </w:r>
      <w:r w:rsidR="000C4EC2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(σχετικά από 1 έως 7)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BB6A1E7" w14:textId="77777777" w:rsidR="00F23D00" w:rsidRDefault="00F23D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403ABBC" w14:textId="0D5547F8" w:rsidR="00E16500" w:rsidRPr="00EA30EC" w:rsidRDefault="00EB2E72" w:rsidP="00EA30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Τα σχετικά που απαιτούνται για την κατάθεση των αιτήσεων συγχωνεύσεων είναι:</w:t>
      </w:r>
    </w:p>
    <w:p w14:paraId="4BE04CEC" w14:textId="474D937A" w:rsidR="00EB2E72" w:rsidRPr="00EA30EC" w:rsidRDefault="00EB2E72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Αίτηση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76F3DCDD" w14:textId="41B2EB25" w:rsidR="000C4EC2" w:rsidRPr="00EA30EC" w:rsidRDefault="00F23D00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EB2E72" w:rsidRPr="00EA30EC">
        <w:rPr>
          <w:rFonts w:ascii="Times New Roman" w:hAnsi="Times New Roman" w:cs="Times New Roman"/>
          <w:sz w:val="24"/>
          <w:szCs w:val="24"/>
        </w:rPr>
        <w:t>ντίστοιχες εξουσιοδοτήσεις για κατάθεση, εκπροσώπηση και παραίτηση από κλήτευση και προθεσμιών αυτής θεωρημένες ως προς το γνήσιο της υπογραφής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046CF00B" w14:textId="3B25E13D" w:rsidR="00EB2E72" w:rsidRPr="00EA30EC" w:rsidRDefault="00F23D00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EB2E72" w:rsidRPr="00EA30EC">
        <w:rPr>
          <w:rFonts w:ascii="Times New Roman" w:hAnsi="Times New Roman" w:cs="Times New Roman"/>
          <w:sz w:val="24"/>
          <w:szCs w:val="24"/>
        </w:rPr>
        <w:t>υχόν αιτήσεις για την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EB2E72" w:rsidRPr="00EA30EC">
        <w:rPr>
          <w:rFonts w:ascii="Times New Roman" w:hAnsi="Times New Roman" w:cs="Times New Roman"/>
          <w:sz w:val="24"/>
          <w:szCs w:val="24"/>
        </w:rPr>
        <w:t>βεβαίωση χρηματικών ποινών και εξόδων μαζί με τα συνοδευτικά αυτών αποδεικτικά έγγραφα.</w:t>
      </w:r>
    </w:p>
    <w:p w14:paraId="62417CE2" w14:textId="0305F9C3" w:rsidR="00EB2E72" w:rsidRPr="00EA30EC" w:rsidRDefault="00EB2E72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Όλες οι αποφάσεις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0560CE5C" w14:textId="77777777" w:rsidR="00EB2E72" w:rsidRPr="00EA30EC" w:rsidRDefault="00EB2E72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Υπεύθυνη δήλωση (επικυρωμένη), ότι δεν εκκρεμούν άλλες αποφάσεις σε άλλες Εισαγγελίες.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9D6BB7">
        <w:rPr>
          <w:rFonts w:ascii="Times New Roman" w:hAnsi="Times New Roman" w:cs="Times New Roman"/>
          <w:sz w:val="24"/>
          <w:szCs w:val="24"/>
        </w:rPr>
        <w:t xml:space="preserve">Για τους 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9D6BB7">
        <w:rPr>
          <w:rFonts w:ascii="Times New Roman" w:hAnsi="Times New Roman" w:cs="Times New Roman"/>
          <w:sz w:val="24"/>
          <w:szCs w:val="24"/>
        </w:rPr>
        <w:t xml:space="preserve">κρατούμενους δεν απαιτείται </w:t>
      </w:r>
      <w:r w:rsidRPr="00EA30EC">
        <w:rPr>
          <w:rFonts w:ascii="Times New Roman" w:hAnsi="Times New Roman" w:cs="Times New Roman"/>
          <w:sz w:val="24"/>
          <w:szCs w:val="24"/>
        </w:rPr>
        <w:t xml:space="preserve"> υπεύθυνη δήλωση.</w:t>
      </w:r>
    </w:p>
    <w:p w14:paraId="6DD9543E" w14:textId="121F10A2" w:rsidR="00EB2E72" w:rsidRPr="00EA30EC" w:rsidRDefault="00EB2E72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Βεβαίωση της</w:t>
      </w:r>
      <w:r w:rsidR="002875DD" w:rsidRPr="00EA30EC">
        <w:rPr>
          <w:rFonts w:ascii="Times New Roman" w:hAnsi="Times New Roman" w:cs="Times New Roman"/>
          <w:sz w:val="24"/>
          <w:szCs w:val="24"/>
        </w:rPr>
        <w:t xml:space="preserve"> χρηματικής</w:t>
      </w:r>
      <w:r w:rsidR="006D4F6F">
        <w:rPr>
          <w:rFonts w:ascii="Times New Roman" w:hAnsi="Times New Roman" w:cs="Times New Roman"/>
          <w:sz w:val="24"/>
          <w:szCs w:val="24"/>
        </w:rPr>
        <w:t xml:space="preserve"> ποινής</w:t>
      </w:r>
      <w:r w:rsidR="002875DD" w:rsidRPr="00EA30EC">
        <w:rPr>
          <w:rFonts w:ascii="Times New Roman" w:hAnsi="Times New Roman" w:cs="Times New Roman"/>
          <w:sz w:val="24"/>
          <w:szCs w:val="24"/>
        </w:rPr>
        <w:t xml:space="preserve"> και όλων των εξόδων </w:t>
      </w:r>
      <w:r w:rsidRPr="00EA30EC">
        <w:rPr>
          <w:rFonts w:ascii="Times New Roman" w:hAnsi="Times New Roman" w:cs="Times New Roman"/>
          <w:sz w:val="24"/>
          <w:szCs w:val="24"/>
        </w:rPr>
        <w:t>των επιμέρους αποφάσεων, καθώς και των ανυποστήρικτων αποφάσεων ή Διπλότυπο πληρωμής από Δ.Ο.Υ.</w:t>
      </w:r>
      <w:r w:rsidR="00F23D00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>(</w:t>
      </w:r>
      <w:r w:rsidR="00F23D00">
        <w:rPr>
          <w:rFonts w:ascii="Times New Roman" w:hAnsi="Times New Roman" w:cs="Times New Roman"/>
          <w:sz w:val="24"/>
          <w:szCs w:val="24"/>
        </w:rPr>
        <w:t>η</w:t>
      </w:r>
      <w:r w:rsidR="00A81666">
        <w:rPr>
          <w:rFonts w:ascii="Times New Roman" w:hAnsi="Times New Roman" w:cs="Times New Roman"/>
          <w:sz w:val="24"/>
          <w:szCs w:val="24"/>
        </w:rPr>
        <w:t xml:space="preserve"> παραπάνω αίτηση κατατίθεται </w:t>
      </w:r>
      <w:r w:rsidRPr="00EA30EC">
        <w:rPr>
          <w:rFonts w:ascii="Times New Roman" w:hAnsi="Times New Roman" w:cs="Times New Roman"/>
          <w:sz w:val="24"/>
          <w:szCs w:val="24"/>
        </w:rPr>
        <w:t>εάν υπάρχει μία και μόνο χρηματική ποινή)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4581D0E6" w14:textId="77777777" w:rsidR="00EB2E72" w:rsidRPr="00EA30EC" w:rsidRDefault="00EB2E72" w:rsidP="00EA30E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Βεβαίωση από την υπηρεσία κοινωνικής αρωγής</w:t>
      </w:r>
      <w:r w:rsidR="00A81666">
        <w:rPr>
          <w:rFonts w:ascii="Times New Roman" w:hAnsi="Times New Roman" w:cs="Times New Roman"/>
          <w:sz w:val="24"/>
          <w:szCs w:val="24"/>
        </w:rPr>
        <w:t>.</w:t>
      </w:r>
    </w:p>
    <w:p w14:paraId="1B1F2DBF" w14:textId="77777777" w:rsidR="00EB2E72" w:rsidRPr="00EA30EC" w:rsidRDefault="00EB2E72" w:rsidP="00EA30E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b/>
          <w:sz w:val="24"/>
          <w:szCs w:val="24"/>
          <w:u w:val="single"/>
        </w:rPr>
        <w:t xml:space="preserve">Απαραίτητη </w:t>
      </w:r>
      <w:r w:rsidR="000C4EC2" w:rsidRPr="00EA30EC">
        <w:rPr>
          <w:rFonts w:ascii="Times New Roman" w:hAnsi="Times New Roman" w:cs="Times New Roman"/>
          <w:b/>
          <w:sz w:val="24"/>
          <w:szCs w:val="24"/>
          <w:u w:val="single"/>
        </w:rPr>
        <w:t>προϋπόθεση</w:t>
      </w:r>
      <w:r w:rsidRPr="00EA3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είναι η ποινή βάσης να έχει μετατροπή.</w:t>
      </w:r>
    </w:p>
    <w:p w14:paraId="162AAB1E" w14:textId="77777777" w:rsidR="00EB2E72" w:rsidRPr="00EA30EC" w:rsidRDefault="00EB2E72" w:rsidP="00EA30E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3503F" w14:textId="77777777" w:rsidR="00EB2E72" w:rsidRPr="00EA30EC" w:rsidRDefault="00EB2E72" w:rsidP="00F23D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b/>
          <w:sz w:val="24"/>
          <w:szCs w:val="24"/>
          <w:u w:val="single"/>
        </w:rPr>
        <w:t>ΠΡΟΣΟΧΗ:</w:t>
      </w:r>
      <w:r w:rsidR="00A81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A837C" w14:textId="1AB19B2E" w:rsidR="001622A6" w:rsidRPr="00EA30EC" w:rsidRDefault="004B698C" w:rsidP="00EA30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Εάν κατά την ενημέρωση</w:t>
      </w:r>
      <w:r w:rsidR="00EB2E72" w:rsidRPr="00EA30EC">
        <w:rPr>
          <w:rFonts w:ascii="Times New Roman" w:hAnsi="Times New Roman" w:cs="Times New Roman"/>
          <w:b/>
          <w:sz w:val="24"/>
          <w:szCs w:val="24"/>
        </w:rPr>
        <w:t xml:space="preserve"> φακέλου εμφ</w:t>
      </w:r>
      <w:r w:rsidR="0086021C" w:rsidRPr="00EA30EC">
        <w:rPr>
          <w:rFonts w:ascii="Times New Roman" w:hAnsi="Times New Roman" w:cs="Times New Roman"/>
          <w:b/>
          <w:sz w:val="24"/>
          <w:szCs w:val="24"/>
        </w:rPr>
        <w:t>ανιστεί μεγαλύτερη απόφαση</w:t>
      </w:r>
      <w:r>
        <w:rPr>
          <w:rFonts w:ascii="Times New Roman" w:hAnsi="Times New Roman" w:cs="Times New Roman"/>
          <w:b/>
          <w:sz w:val="24"/>
          <w:szCs w:val="24"/>
        </w:rPr>
        <w:t xml:space="preserve"> ως ποινή βάση από αυτή</w:t>
      </w:r>
      <w:r w:rsidR="0086021C" w:rsidRPr="00EA3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83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proofErr w:type="spellStart"/>
      <w:r w:rsidR="0086021C" w:rsidRPr="00EA30EC">
        <w:rPr>
          <w:rFonts w:ascii="Times New Roman" w:hAnsi="Times New Roman" w:cs="Times New Roman"/>
          <w:b/>
          <w:sz w:val="24"/>
          <w:szCs w:val="24"/>
        </w:rPr>
        <w:t>σ</w:t>
      </w:r>
      <w:r w:rsidR="00EB2E72" w:rsidRPr="00EA30EC">
        <w:rPr>
          <w:rFonts w:ascii="Times New Roman" w:hAnsi="Times New Roman" w:cs="Times New Roman"/>
          <w:b/>
          <w:sz w:val="24"/>
          <w:szCs w:val="24"/>
        </w:rPr>
        <w:t>υγχωνευτικής</w:t>
      </w:r>
      <w:proofErr w:type="spellEnd"/>
      <w:r w:rsidR="00EB2E72" w:rsidRPr="00EA30EC">
        <w:rPr>
          <w:rFonts w:ascii="Times New Roman" w:hAnsi="Times New Roman" w:cs="Times New Roman"/>
          <w:b/>
          <w:sz w:val="24"/>
          <w:szCs w:val="24"/>
        </w:rPr>
        <w:t xml:space="preserve"> απόφασης που </w:t>
      </w:r>
      <w:r w:rsidR="0086021C" w:rsidRPr="00EA30EC">
        <w:rPr>
          <w:rFonts w:ascii="Times New Roman" w:hAnsi="Times New Roman" w:cs="Times New Roman"/>
          <w:b/>
          <w:sz w:val="24"/>
          <w:szCs w:val="24"/>
        </w:rPr>
        <w:t>υπάρχει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021C" w:rsidRPr="00EA30EC">
        <w:rPr>
          <w:rFonts w:ascii="Times New Roman" w:hAnsi="Times New Roman" w:cs="Times New Roman"/>
          <w:b/>
          <w:sz w:val="24"/>
          <w:szCs w:val="24"/>
        </w:rPr>
        <w:t xml:space="preserve"> γίνεται εκ νέου αίτημα σ</w:t>
      </w:r>
      <w:r w:rsidR="00EB2E72" w:rsidRPr="00EA30EC">
        <w:rPr>
          <w:rFonts w:ascii="Times New Roman" w:hAnsi="Times New Roman" w:cs="Times New Roman"/>
          <w:b/>
          <w:sz w:val="24"/>
          <w:szCs w:val="24"/>
        </w:rPr>
        <w:t>υγχώνευσης με βάση τη μεγαλύτερη απόφαση και προσκομίζονται οι επιμέρου</w:t>
      </w:r>
      <w:r w:rsidR="0086021C" w:rsidRPr="00EA30EC">
        <w:rPr>
          <w:rFonts w:ascii="Times New Roman" w:hAnsi="Times New Roman" w:cs="Times New Roman"/>
          <w:b/>
          <w:sz w:val="24"/>
          <w:szCs w:val="24"/>
        </w:rPr>
        <w:t xml:space="preserve">ς αποφάσεις της ήδη υπάρχουσας </w:t>
      </w:r>
      <w:proofErr w:type="spellStart"/>
      <w:r w:rsidR="0086021C" w:rsidRPr="00EA30EC">
        <w:rPr>
          <w:rFonts w:ascii="Times New Roman" w:hAnsi="Times New Roman" w:cs="Times New Roman"/>
          <w:b/>
          <w:sz w:val="24"/>
          <w:szCs w:val="24"/>
        </w:rPr>
        <w:t>σ</w:t>
      </w:r>
      <w:r w:rsidR="00EB2E72" w:rsidRPr="00EA30EC">
        <w:rPr>
          <w:rFonts w:ascii="Times New Roman" w:hAnsi="Times New Roman" w:cs="Times New Roman"/>
          <w:b/>
          <w:sz w:val="24"/>
          <w:szCs w:val="24"/>
        </w:rPr>
        <w:t>υγχωνευτικής</w:t>
      </w:r>
      <w:proofErr w:type="spellEnd"/>
      <w:r w:rsidR="00EB2E72" w:rsidRPr="00EA30EC">
        <w:rPr>
          <w:rFonts w:ascii="Times New Roman" w:hAnsi="Times New Roman" w:cs="Times New Roman"/>
          <w:b/>
          <w:sz w:val="24"/>
          <w:szCs w:val="24"/>
        </w:rPr>
        <w:t xml:space="preserve"> απόφασης.</w:t>
      </w:r>
    </w:p>
    <w:p w14:paraId="7D731CF6" w14:textId="34548426" w:rsidR="00E16500" w:rsidRPr="00EA30EC" w:rsidRDefault="0086021C" w:rsidP="006672F8">
      <w:pPr>
        <w:pStyle w:val="1"/>
        <w:spacing w:line="360" w:lineRule="auto"/>
        <w:jc w:val="both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15" w:name="_Toc43894866"/>
      <w:bookmarkStart w:id="16" w:name="_Toc43971460"/>
      <w:bookmarkStart w:id="17" w:name="_Toc44075505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3.</w:t>
      </w:r>
      <w:r w:rsidR="000C4EC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3</w:t>
      </w:r>
      <w:r w:rsidR="006672F8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E16500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Αιτήσεις </w:t>
      </w:r>
      <w:r w:rsidR="00831BAE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μετατροπής ποινής</w:t>
      </w:r>
      <w:r w:rsidR="007D6F78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831BAE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(αυτοτελείς) άρθρα 80 και 82 παρ.1,4,5,6,8 </w:t>
      </w:r>
      <w:r w:rsidR="003E3A28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ΠΚ</w:t>
      </w:r>
      <w:r w:rsidR="00831BAE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προϊσχύοντος ΠΚ</w:t>
      </w:r>
      <w:r w:rsidR="00A81666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E16500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με</w:t>
      </w:r>
      <w:r w:rsidR="00A81666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E16500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υποκατηγορίες:</w:t>
      </w:r>
      <w:bookmarkEnd w:id="15"/>
      <w:bookmarkEnd w:id="16"/>
      <w:bookmarkEnd w:id="17"/>
    </w:p>
    <w:p w14:paraId="442AFF61" w14:textId="77777777" w:rsidR="00E16500" w:rsidRPr="00EA30EC" w:rsidRDefault="00E16500" w:rsidP="00EA30EC">
      <w:pPr>
        <w:pStyle w:val="a3"/>
        <w:spacing w:line="360" w:lineRule="auto"/>
        <w:ind w:left="2160"/>
        <w:rPr>
          <w:rFonts w:ascii="Times New Roman" w:hAnsi="Times New Roman" w:cs="Times New Roman"/>
          <w:color w:val="00349E" w:themeColor="accent6"/>
          <w:sz w:val="24"/>
          <w:szCs w:val="24"/>
        </w:rPr>
      </w:pPr>
    </w:p>
    <w:p w14:paraId="40940960" w14:textId="7179E25E" w:rsidR="003E3A28" w:rsidRPr="00EA30EC" w:rsidRDefault="00E16500" w:rsidP="006672F8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Αίτηση καταβολής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 xml:space="preserve">σε δόσεις </w:t>
      </w:r>
      <w:r w:rsidR="003E3A28" w:rsidRPr="00EA30EC">
        <w:rPr>
          <w:rFonts w:ascii="Times New Roman" w:hAnsi="Times New Roman" w:cs="Times New Roman"/>
          <w:sz w:val="24"/>
          <w:szCs w:val="24"/>
        </w:rPr>
        <w:t xml:space="preserve">χρηματικής ποινής </w:t>
      </w:r>
      <w:proofErr w:type="spellStart"/>
      <w:r w:rsidR="003E3A28" w:rsidRPr="00EA30EC">
        <w:rPr>
          <w:rFonts w:ascii="Times New Roman" w:hAnsi="Times New Roman" w:cs="Times New Roman"/>
          <w:sz w:val="24"/>
          <w:szCs w:val="24"/>
        </w:rPr>
        <w:t>κατ</w:t>
      </w:r>
      <w:proofErr w:type="spellEnd"/>
      <w:r w:rsidR="003E3A28" w:rsidRPr="00EA30EC">
        <w:rPr>
          <w:rFonts w:ascii="Times New Roman" w:hAnsi="Times New Roman" w:cs="Times New Roman"/>
          <w:sz w:val="24"/>
          <w:szCs w:val="24"/>
        </w:rPr>
        <w:t>΄ άρθρο 80§</w:t>
      </w:r>
      <w:r w:rsidR="006D4F6F" w:rsidRPr="00EA30EC">
        <w:rPr>
          <w:rFonts w:ascii="Times New Roman" w:hAnsi="Times New Roman" w:cs="Times New Roman"/>
          <w:sz w:val="24"/>
          <w:szCs w:val="24"/>
        </w:rPr>
        <w:t>§</w:t>
      </w:r>
      <w:r w:rsidR="003E3A28" w:rsidRPr="00EA30EC">
        <w:rPr>
          <w:rFonts w:ascii="Times New Roman" w:hAnsi="Times New Roman" w:cs="Times New Roman"/>
          <w:sz w:val="24"/>
          <w:szCs w:val="24"/>
        </w:rPr>
        <w:t>1,4 ΠΚ</w:t>
      </w:r>
      <w:r w:rsidR="000C4EC2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387940" w14:textId="77777777" w:rsidR="000C4EC2" w:rsidRPr="00EA30EC" w:rsidRDefault="000C4EC2" w:rsidP="006672F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σχετικά από 1 έως 3)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9049C4" w14:textId="2BE43CE4" w:rsidR="00E16500" w:rsidRPr="00EA30EC" w:rsidRDefault="000C4EC2" w:rsidP="006672F8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Αίτηση παροχής προθεσμίας σε δόσεις-δοσοποίηση-αρθρ.80 ΠΚ και 82§</w:t>
      </w:r>
      <w:r w:rsidR="006D4F6F" w:rsidRPr="00EA30EC">
        <w:rPr>
          <w:rFonts w:ascii="Times New Roman" w:hAnsi="Times New Roman" w:cs="Times New Roman"/>
          <w:sz w:val="24"/>
          <w:szCs w:val="24"/>
        </w:rPr>
        <w:t>§</w:t>
      </w:r>
      <w:r w:rsidRPr="00EA30EC">
        <w:rPr>
          <w:rFonts w:ascii="Times New Roman" w:hAnsi="Times New Roman" w:cs="Times New Roman"/>
          <w:sz w:val="24"/>
          <w:szCs w:val="24"/>
        </w:rPr>
        <w:t xml:space="preserve">8,4 </w:t>
      </w:r>
      <w:proofErr w:type="spellStart"/>
      <w:r w:rsidRPr="00EA30EC">
        <w:rPr>
          <w:rFonts w:ascii="Times New Roman" w:hAnsi="Times New Roman" w:cs="Times New Roman"/>
          <w:sz w:val="24"/>
          <w:szCs w:val="24"/>
        </w:rPr>
        <w:t>προϊσχύοντος</w:t>
      </w:r>
      <w:proofErr w:type="spellEnd"/>
      <w:r w:rsidRPr="00EA30EC">
        <w:rPr>
          <w:rFonts w:ascii="Times New Roman" w:hAnsi="Times New Roman" w:cs="Times New Roman"/>
          <w:sz w:val="24"/>
          <w:szCs w:val="24"/>
        </w:rPr>
        <w:t xml:space="preserve"> ΠΚ</w:t>
      </w:r>
      <w:r w:rsidR="003E3A28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(σχετικά από 1 έως 4)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16AC2EA" w14:textId="6E00CC2B" w:rsidR="003E3A28" w:rsidRPr="00EA30EC" w:rsidRDefault="00E16500" w:rsidP="006672F8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Αίτηση παροχής κοινωφελούς εργασίας-αρθρ. 82</w:t>
      </w:r>
      <w:r w:rsidR="006D4F6F" w:rsidRPr="00EA30EC">
        <w:rPr>
          <w:rFonts w:ascii="Times New Roman" w:hAnsi="Times New Roman" w:cs="Times New Roman"/>
          <w:sz w:val="24"/>
          <w:szCs w:val="24"/>
        </w:rPr>
        <w:t>§</w:t>
      </w:r>
      <w:r w:rsidRPr="00EA30EC">
        <w:rPr>
          <w:rFonts w:ascii="Times New Roman" w:hAnsi="Times New Roman" w:cs="Times New Roman"/>
          <w:sz w:val="24"/>
          <w:szCs w:val="24"/>
        </w:rPr>
        <w:t xml:space="preserve">§5,6 </w:t>
      </w:r>
      <w:proofErr w:type="spellStart"/>
      <w:r w:rsidRPr="00EA30EC">
        <w:rPr>
          <w:rFonts w:ascii="Times New Roman" w:hAnsi="Times New Roman" w:cs="Times New Roman"/>
          <w:sz w:val="24"/>
          <w:szCs w:val="24"/>
        </w:rPr>
        <w:t>προϊσχύοντος</w:t>
      </w:r>
      <w:proofErr w:type="spellEnd"/>
      <w:r w:rsidRPr="00EA30EC">
        <w:rPr>
          <w:rFonts w:ascii="Times New Roman" w:hAnsi="Times New Roman" w:cs="Times New Roman"/>
          <w:sz w:val="24"/>
          <w:szCs w:val="24"/>
        </w:rPr>
        <w:t xml:space="preserve"> ΠΚ</w:t>
      </w:r>
      <w:r w:rsidR="000C4EC2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C45543" w14:textId="2FA5898E" w:rsidR="00E16500" w:rsidRPr="00EA30EC" w:rsidRDefault="000C4EC2" w:rsidP="00EA30E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(σχετικά από 1 έως 5)</w:t>
      </w:r>
      <w:r w:rsidR="003E3A28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2CE6FE" w14:textId="77777777" w:rsidR="000C4EC2" w:rsidRPr="006D4F6F" w:rsidRDefault="000C4EC2" w:rsidP="00EA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Τα σχετικά που απαιτούνται για την κατάθεση των αιτήσεων </w:t>
      </w:r>
      <w:r w:rsidR="008B585D" w:rsidRPr="00EA30EC">
        <w:rPr>
          <w:rFonts w:ascii="Times New Roman" w:hAnsi="Times New Roman" w:cs="Times New Roman"/>
          <w:sz w:val="24"/>
          <w:szCs w:val="24"/>
        </w:rPr>
        <w:t>μετατροπής ποινών είναι</w:t>
      </w:r>
      <w:r w:rsidRPr="006D4F6F">
        <w:rPr>
          <w:rFonts w:ascii="Times New Roman" w:hAnsi="Times New Roman" w:cs="Times New Roman"/>
          <w:sz w:val="24"/>
          <w:szCs w:val="24"/>
        </w:rPr>
        <w:t>:</w:t>
      </w:r>
    </w:p>
    <w:p w14:paraId="78A691AA" w14:textId="5A6DA182" w:rsidR="000C4EC2" w:rsidRPr="00EA30EC" w:rsidRDefault="000C4EC2" w:rsidP="00EA30E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Αίτηση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292F0D30" w14:textId="5392EE5F" w:rsidR="000C4EC2" w:rsidRPr="00EA30EC" w:rsidRDefault="0086021C" w:rsidP="00EA30E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</w:t>
      </w:r>
      <w:r w:rsidR="000C4EC2" w:rsidRPr="00EA30EC">
        <w:rPr>
          <w:rFonts w:ascii="Times New Roman" w:hAnsi="Times New Roman" w:cs="Times New Roman"/>
          <w:sz w:val="24"/>
          <w:szCs w:val="24"/>
        </w:rPr>
        <w:t>ντίστοιχες εξουσιοδοτήσεις για κατάθεση και παραίτηση από κλήτευση και προθεσμιών αυτής θεωρημένες ως προς το γνήσιο της υπογραφής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0D19A99B" w14:textId="46CF85AF" w:rsidR="000C4EC2" w:rsidRPr="00EA30EC" w:rsidRDefault="000C4EC2" w:rsidP="00EA30E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Απόφαση επικυρωμένη με τη βεβαίωση αμετακλήτου (πρωτόδικη και τυχόν εφετειακή)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2C8C5782" w14:textId="77777777" w:rsidR="00142F0C" w:rsidRPr="00EA30EC" w:rsidRDefault="0086021C" w:rsidP="00EA30E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Τ</w:t>
      </w:r>
      <w:r w:rsidR="000C4EC2" w:rsidRPr="00EA30EC">
        <w:rPr>
          <w:rFonts w:ascii="Times New Roman" w:hAnsi="Times New Roman" w:cs="Times New Roman"/>
          <w:sz w:val="24"/>
          <w:szCs w:val="24"/>
        </w:rPr>
        <w:t>υχόν αιτήσεις για την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0C4EC2" w:rsidRPr="00EA30EC">
        <w:rPr>
          <w:rFonts w:ascii="Times New Roman" w:hAnsi="Times New Roman" w:cs="Times New Roman"/>
          <w:sz w:val="24"/>
          <w:szCs w:val="24"/>
        </w:rPr>
        <w:t>βεβαίωση χρηματικών ποινών και εξόδων μαζί με τα συνοδευτικά αυτών αποδεικτικά έγγραφα.</w:t>
      </w:r>
    </w:p>
    <w:p w14:paraId="1F05D28C" w14:textId="224855E1" w:rsidR="00831BAE" w:rsidRPr="00EA30EC" w:rsidRDefault="000C4EC2" w:rsidP="00EA30EC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Βεβαίωση από την υπηρεσία κοινωνικής αρωγής</w:t>
      </w:r>
      <w:r w:rsidR="006D4F6F">
        <w:rPr>
          <w:rFonts w:ascii="Times New Roman" w:hAnsi="Times New Roman" w:cs="Times New Roman"/>
          <w:sz w:val="24"/>
          <w:szCs w:val="24"/>
        </w:rPr>
        <w:t>.</w:t>
      </w:r>
    </w:p>
    <w:p w14:paraId="3D6B00CD" w14:textId="4C136145" w:rsidR="00831BAE" w:rsidRPr="00EA30EC" w:rsidRDefault="0086021C" w:rsidP="00EA30EC">
      <w:pPr>
        <w:pStyle w:val="1"/>
        <w:spacing w:line="360" w:lineRule="auto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18" w:name="_Toc43894867"/>
      <w:bookmarkStart w:id="19" w:name="_Toc43971461"/>
      <w:bookmarkStart w:id="20" w:name="_Toc44075506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3.</w:t>
      </w:r>
      <w:r w:rsidR="000C4EC2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4 </w:t>
      </w:r>
      <w:r w:rsidR="00831BAE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Αίτηση βεβαίωσης χρηματικών ποινών και</w:t>
      </w:r>
      <w:r w:rsidR="00A81666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r w:rsidR="00831BAE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εξόδων</w:t>
      </w:r>
      <w:bookmarkEnd w:id="18"/>
      <w:bookmarkEnd w:id="19"/>
      <w:bookmarkEnd w:id="20"/>
    </w:p>
    <w:p w14:paraId="4D0A9E4D" w14:textId="77777777" w:rsidR="00831BAE" w:rsidRPr="00EA30EC" w:rsidRDefault="00831BAE" w:rsidP="00EA30EC">
      <w:pPr>
        <w:pStyle w:val="a3"/>
        <w:spacing w:line="360" w:lineRule="auto"/>
        <w:ind w:left="1440" w:right="-334"/>
        <w:rPr>
          <w:rFonts w:ascii="Times New Roman" w:hAnsi="Times New Roman" w:cs="Times New Roman"/>
          <w:b/>
          <w:color w:val="00349E" w:themeColor="accent6"/>
          <w:sz w:val="24"/>
          <w:szCs w:val="24"/>
        </w:rPr>
      </w:pPr>
    </w:p>
    <w:p w14:paraId="2B67C40B" w14:textId="1E876750" w:rsidR="00831BAE" w:rsidRPr="00EA30EC" w:rsidRDefault="00831BAE" w:rsidP="00EA30EC">
      <w:pPr>
        <w:pStyle w:val="a3"/>
        <w:numPr>
          <w:ilvl w:val="0"/>
          <w:numId w:val="46"/>
        </w:numPr>
        <w:spacing w:line="360" w:lineRule="auto"/>
        <w:ind w:right="-334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b/>
          <w:sz w:val="24"/>
          <w:szCs w:val="24"/>
        </w:rPr>
        <w:t xml:space="preserve">Αίτηση </w:t>
      </w:r>
      <w:r w:rsidRPr="00EA30EC">
        <w:rPr>
          <w:rFonts w:ascii="Times New Roman" w:hAnsi="Times New Roman" w:cs="Times New Roman"/>
          <w:b/>
          <w:sz w:val="24"/>
          <w:szCs w:val="24"/>
        </w:rPr>
        <w:t>βεβαίωσης χρηματικών ποινών και</w:t>
      </w:r>
      <w:r w:rsidR="00A81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b/>
          <w:sz w:val="24"/>
          <w:szCs w:val="24"/>
        </w:rPr>
        <w:t>εξόδων άρθρο 553,</w:t>
      </w:r>
      <w:r w:rsidR="006D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b/>
          <w:sz w:val="24"/>
          <w:szCs w:val="24"/>
        </w:rPr>
        <w:t>583 ΚΠΔ</w:t>
      </w:r>
    </w:p>
    <w:p w14:paraId="0152B79C" w14:textId="77777777" w:rsidR="00A9188A" w:rsidRPr="00EA30EC" w:rsidRDefault="00F55920" w:rsidP="006672F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>Τα σχετικά που απαιτούνται για την κατάθεση των αιτήσεων βεβαίωσης χρηματικών ποινών είναι:</w:t>
      </w:r>
    </w:p>
    <w:p w14:paraId="5D5A8D0C" w14:textId="4B933A55" w:rsidR="00F55920" w:rsidRPr="00EA30EC" w:rsidRDefault="00F55920" w:rsidP="006672F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6F">
        <w:rPr>
          <w:rFonts w:ascii="Times New Roman" w:eastAsia="Times New Roman" w:hAnsi="Times New Roman" w:cs="Times New Roman"/>
          <w:sz w:val="24"/>
          <w:szCs w:val="24"/>
        </w:rPr>
        <w:t>Αίτηση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 στην όποια να αναγράφεται αν η βεβαίωση είναι μόνο για χρηματική ποινή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και για έξοδα (με τα στοιχεία του κατηγορουμένου)</w:t>
      </w:r>
      <w:r w:rsidR="006D4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1FA19" w14:textId="778AF8AE" w:rsidR="00F55920" w:rsidRPr="006D4F6F" w:rsidRDefault="00F55920" w:rsidP="006672F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6F">
        <w:rPr>
          <w:rFonts w:ascii="Times New Roman" w:eastAsia="Times New Roman" w:hAnsi="Times New Roman" w:cs="Times New Roman"/>
          <w:sz w:val="24"/>
          <w:szCs w:val="24"/>
        </w:rPr>
        <w:t>Εξουσιοδότηση</w:t>
      </w:r>
      <w:r w:rsidR="006D4F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4763B" w14:textId="69E2EC86" w:rsidR="00F55920" w:rsidRPr="00EA30EC" w:rsidRDefault="00F55920" w:rsidP="006672F8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6F">
        <w:rPr>
          <w:rFonts w:ascii="Times New Roman" w:eastAsia="Times New Roman" w:hAnsi="Times New Roman" w:cs="Times New Roman"/>
          <w:sz w:val="24"/>
          <w:szCs w:val="24"/>
        </w:rPr>
        <w:t>Υπεύθυνη δήλωση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 όπου δηλώνεται το Α.Φ.Μ και η ΔΟΥ όπου ανήκει ο αιτών κ</w:t>
      </w:r>
      <w:r w:rsidR="006D4F6F">
        <w:rPr>
          <w:rFonts w:ascii="Times New Roman" w:eastAsia="Times New Roman" w:hAnsi="Times New Roman" w:cs="Times New Roman"/>
          <w:sz w:val="24"/>
          <w:szCs w:val="24"/>
        </w:rPr>
        <w:t xml:space="preserve">αι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επιπλέον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συμπληρωμένη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με τα πλήρη στοιχεία του</w:t>
      </w:r>
      <w:r w:rsidR="006D4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8BE07" w14:textId="4198B755" w:rsidR="00F55920" w:rsidRPr="00EA30EC" w:rsidRDefault="00F55920" w:rsidP="006D4F6F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>α)</w:t>
      </w:r>
      <w:r w:rsidR="00EA30EC" w:rsidRPr="00EA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εάν πρόκειται για κρατούμενο η υπεύθυνη δήλωση και η εξουσιοδότηση πρέπει να είναι θεωρημένες από το</w:t>
      </w:r>
      <w:r w:rsidR="0086021C" w:rsidRPr="00EA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21C" w:rsidRPr="006D4F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κατάστημα </w:t>
      </w:r>
      <w:r w:rsidRPr="006D4F6F">
        <w:rPr>
          <w:rFonts w:ascii="Times New Roman" w:eastAsia="Times New Roman" w:hAnsi="Times New Roman" w:cs="Times New Roman"/>
          <w:sz w:val="24"/>
          <w:szCs w:val="24"/>
          <w:u w:val="single"/>
        </w:rPr>
        <w:t>κράτησης</w:t>
      </w:r>
      <w:r w:rsidR="006D4F6F" w:rsidRPr="006D4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1EF179" w14:textId="1ABE0BE0" w:rsidR="00F55920" w:rsidRPr="00EA30EC" w:rsidRDefault="00F55920" w:rsidP="006D4F6F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>β) εάν δεν είναι κρατούμενος</w:t>
      </w:r>
      <w:r w:rsidR="00A8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στην υπεύθυνη δήλωση το γνήσιο της υπογραφής πρέπει οπωσδήποτε να είναι θεωρημένο από </w:t>
      </w:r>
      <w:r w:rsidRPr="00EA30EC">
        <w:rPr>
          <w:rFonts w:ascii="Times New Roman" w:eastAsia="Times New Roman" w:hAnsi="Times New Roman" w:cs="Times New Roman"/>
          <w:sz w:val="24"/>
          <w:szCs w:val="24"/>
          <w:u w:val="single"/>
        </w:rPr>
        <w:t>ΚΕΠ</w:t>
      </w:r>
      <w:r w:rsidR="00A816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  <w:u w:val="single"/>
        </w:rPr>
        <w:t>ή αστυνομικό τμήμα</w:t>
      </w:r>
      <w:r w:rsidR="006D4F6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722B47B" w14:textId="6D964432" w:rsidR="00F55920" w:rsidRPr="00EA30EC" w:rsidRDefault="00F55920" w:rsidP="006672F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Δυο επικυρωμένα αντίγραφα της </w:t>
      </w:r>
      <w:r w:rsidR="00222136" w:rsidRPr="00EA30EC">
        <w:rPr>
          <w:rFonts w:ascii="Times New Roman" w:eastAsia="Times New Roman" w:hAnsi="Times New Roman" w:cs="Times New Roman"/>
          <w:sz w:val="24"/>
          <w:szCs w:val="24"/>
        </w:rPr>
        <w:t>απόφασης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2136" w:rsidRPr="00EA30EC">
        <w:rPr>
          <w:rFonts w:ascii="Times New Roman" w:eastAsia="Times New Roman" w:hAnsi="Times New Roman" w:cs="Times New Roman"/>
          <w:sz w:val="24"/>
          <w:szCs w:val="24"/>
        </w:rPr>
        <w:t>ένα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 για το </w:t>
      </w:r>
      <w:r w:rsidR="00222136" w:rsidRPr="00EA30EC">
        <w:rPr>
          <w:rFonts w:ascii="Times New Roman" w:eastAsia="Times New Roman" w:hAnsi="Times New Roman" w:cs="Times New Roman"/>
          <w:sz w:val="24"/>
          <w:szCs w:val="24"/>
        </w:rPr>
        <w:t>φάκελο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222136" w:rsidRPr="00EA30EC">
        <w:rPr>
          <w:rFonts w:ascii="Times New Roman" w:eastAsia="Times New Roman" w:hAnsi="Times New Roman" w:cs="Times New Roman"/>
          <w:sz w:val="24"/>
          <w:szCs w:val="24"/>
        </w:rPr>
        <w:t>ένα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 xml:space="preserve"> για </w:t>
      </w:r>
      <w:r w:rsidR="006D4F6F">
        <w:rPr>
          <w:rFonts w:ascii="Times New Roman" w:eastAsia="Times New Roman" w:hAnsi="Times New Roman" w:cs="Times New Roman"/>
          <w:sz w:val="24"/>
          <w:szCs w:val="24"/>
        </w:rPr>
        <w:t>ΔΟΥ).</w:t>
      </w:r>
    </w:p>
    <w:p w14:paraId="7972A088" w14:textId="5B0518D3" w:rsidR="00F55920" w:rsidRPr="00EA30EC" w:rsidRDefault="00222136" w:rsidP="006672F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0EC">
        <w:rPr>
          <w:rFonts w:ascii="Times New Roman" w:eastAsia="Times New Roman" w:hAnsi="Times New Roman" w:cs="Times New Roman"/>
          <w:sz w:val="24"/>
          <w:szCs w:val="24"/>
        </w:rPr>
        <w:t>Αντίγραφο</w:t>
      </w:r>
      <w:r w:rsidR="00F55920" w:rsidRPr="00EA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εκκαθαριστικού</w:t>
      </w:r>
      <w:r w:rsidR="00F55920" w:rsidRPr="00EA30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εάν</w:t>
      </w:r>
      <w:r w:rsidR="00F55920" w:rsidRPr="00EA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eastAsia="Times New Roman" w:hAnsi="Times New Roman" w:cs="Times New Roman"/>
          <w:sz w:val="24"/>
          <w:szCs w:val="24"/>
        </w:rPr>
        <w:t>υπάρχει</w:t>
      </w:r>
      <w:r w:rsidR="00F55920" w:rsidRPr="00EA30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4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5770B" w14:textId="30E66F20" w:rsidR="00F55920" w:rsidRPr="00EA30EC" w:rsidRDefault="00222136" w:rsidP="006672F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Εάν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ο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αιτών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έχει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και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άλλες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εκκρεμείς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αποφάσεις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πρέπει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να τις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τα</w:t>
      </w:r>
      <w:r w:rsidR="006D4F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κ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τοποιεί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στο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σύνολο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και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όχι</w:t>
      </w:r>
      <w:r w:rsidR="00F55920"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A30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μεμονωμένα.</w:t>
      </w:r>
    </w:p>
    <w:p w14:paraId="10E503B5" w14:textId="77777777" w:rsidR="006672F8" w:rsidRDefault="006672F8">
      <w:pPr>
        <w:rPr>
          <w:rFonts w:ascii="Times New Roman" w:eastAsiaTheme="majorEastAsia" w:hAnsi="Times New Roman" w:cs="Times New Roman"/>
          <w:b/>
          <w:bCs/>
          <w:color w:val="00349E" w:themeColor="accent6"/>
          <w:sz w:val="24"/>
          <w:szCs w:val="24"/>
        </w:rPr>
      </w:pPr>
      <w:r>
        <w:rPr>
          <w:rFonts w:ascii="Times New Roman" w:hAnsi="Times New Roman" w:cs="Times New Roman"/>
          <w:color w:val="00349E" w:themeColor="accent6"/>
          <w:sz w:val="24"/>
          <w:szCs w:val="24"/>
        </w:rPr>
        <w:br w:type="page"/>
      </w:r>
    </w:p>
    <w:p w14:paraId="36F8E984" w14:textId="62E89D3C" w:rsidR="00BC01D1" w:rsidRPr="00EA30EC" w:rsidRDefault="00CE7B7A" w:rsidP="006D4F6F">
      <w:pPr>
        <w:pStyle w:val="1"/>
        <w:spacing w:line="360" w:lineRule="auto"/>
        <w:jc w:val="both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21" w:name="_Toc44075507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lastRenderedPageBreak/>
        <w:t>4.</w:t>
      </w:r>
      <w:r w:rsidR="00BC01D1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</w:t>
      </w:r>
      <w:bookmarkStart w:id="22" w:name="_Toc43894868"/>
      <w:r w:rsidR="003A4284" w:rsidRPr="00F23D00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Οδηγίες </w:t>
      </w:r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για τη συμπλήρωση και επισύναψη των αιτή</w:t>
      </w:r>
      <w:r w:rsidR="00222136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σεω</w:t>
      </w:r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ν και των νομιμοποιητικών εγγράφων</w:t>
      </w:r>
      <w:bookmarkEnd w:id="21"/>
      <w:bookmarkEnd w:id="22"/>
    </w:p>
    <w:p w14:paraId="12FAE470" w14:textId="47AA8B41" w:rsidR="00CE7B7A" w:rsidRPr="00EA30EC" w:rsidRDefault="000D08BD" w:rsidP="006D4F6F">
      <w:pPr>
        <w:pStyle w:val="a3"/>
        <w:numPr>
          <w:ilvl w:val="0"/>
          <w:numId w:val="48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Η αίτηση</w:t>
      </w:r>
      <w:r w:rsidR="00222136" w:rsidRPr="00EA30EC">
        <w:rPr>
          <w:rFonts w:ascii="Times New Roman" w:hAnsi="Times New Roman" w:cs="Times New Roman"/>
          <w:sz w:val="24"/>
          <w:szCs w:val="24"/>
        </w:rPr>
        <w:t xml:space="preserve"> και η εξουσιοδότηση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9D6BB7">
        <w:rPr>
          <w:rFonts w:ascii="Times New Roman" w:hAnsi="Times New Roman" w:cs="Times New Roman"/>
          <w:sz w:val="24"/>
          <w:szCs w:val="24"/>
        </w:rPr>
        <w:t xml:space="preserve">η οποία θα υποβάλλεται </w:t>
      </w:r>
      <w:r w:rsidRPr="00EA30EC">
        <w:rPr>
          <w:rFonts w:ascii="Times New Roman" w:hAnsi="Times New Roman" w:cs="Times New Roman"/>
          <w:sz w:val="24"/>
          <w:szCs w:val="24"/>
        </w:rPr>
        <w:t xml:space="preserve">υπάρχει τυποποιημένη σε </w:t>
      </w:r>
      <w:r w:rsidR="00CE7B7A" w:rsidRPr="00EA30EC">
        <w:rPr>
          <w:rFonts w:ascii="Times New Roman" w:hAnsi="Times New Roman" w:cs="Times New Roman"/>
          <w:sz w:val="24"/>
          <w:szCs w:val="24"/>
        </w:rPr>
        <w:t>πρότυπη</w:t>
      </w:r>
      <w:r w:rsidR="00222136" w:rsidRPr="00EA30EC">
        <w:rPr>
          <w:rFonts w:ascii="Times New Roman" w:hAnsi="Times New Roman" w:cs="Times New Roman"/>
          <w:sz w:val="24"/>
          <w:szCs w:val="24"/>
        </w:rPr>
        <w:t xml:space="preserve"> μορφή στην πλατφόρμα κατάθεσης της Ολομέλειας του ΔΣΑ</w:t>
      </w:r>
      <w:r w:rsidRPr="00EA30EC">
        <w:rPr>
          <w:rFonts w:ascii="Times New Roman" w:hAnsi="Times New Roman" w:cs="Times New Roman"/>
          <w:sz w:val="24"/>
          <w:szCs w:val="24"/>
        </w:rPr>
        <w:t xml:space="preserve"> βάσει προδιαγραφών που ορίστηκαν από την Εισαγγελία Πρωτοδικών Αθηνών και το Δικηγορικό Σύλλογο</w:t>
      </w:r>
      <w:r w:rsidR="00CE7B7A" w:rsidRPr="00EA30EC">
        <w:rPr>
          <w:rFonts w:ascii="Times New Roman" w:hAnsi="Times New Roman" w:cs="Times New Roman"/>
          <w:sz w:val="24"/>
          <w:szCs w:val="24"/>
        </w:rPr>
        <w:t xml:space="preserve"> Αθηνών</w:t>
      </w:r>
      <w:r w:rsidR="00B576A2" w:rsidRPr="00EA30EC">
        <w:rPr>
          <w:rFonts w:ascii="Times New Roman" w:hAnsi="Times New Roman" w:cs="Times New Roman"/>
          <w:sz w:val="24"/>
          <w:szCs w:val="24"/>
        </w:rPr>
        <w:t xml:space="preserve">. </w:t>
      </w:r>
      <w:r w:rsidR="003A4284">
        <w:rPr>
          <w:rFonts w:ascii="Times New Roman" w:hAnsi="Times New Roman" w:cs="Times New Roman"/>
          <w:sz w:val="24"/>
          <w:szCs w:val="24"/>
        </w:rPr>
        <w:t>Κ</w:t>
      </w:r>
      <w:r w:rsidR="003A4284" w:rsidRPr="003E3A28">
        <w:rPr>
          <w:rFonts w:ascii="Times New Roman" w:hAnsi="Times New Roman" w:cs="Times New Roman"/>
          <w:sz w:val="24"/>
          <w:szCs w:val="24"/>
        </w:rPr>
        <w:t xml:space="preserve">άθε αίτηση είναι </w:t>
      </w:r>
      <w:proofErr w:type="spellStart"/>
      <w:r w:rsidR="003A4284" w:rsidRPr="003E3A28">
        <w:rPr>
          <w:rFonts w:ascii="Times New Roman" w:hAnsi="Times New Roman" w:cs="Times New Roman"/>
          <w:sz w:val="24"/>
          <w:szCs w:val="24"/>
        </w:rPr>
        <w:t>προσυμπληρωμένη</w:t>
      </w:r>
      <w:proofErr w:type="spellEnd"/>
      <w:r w:rsidR="003A4284" w:rsidRPr="003E3A28">
        <w:rPr>
          <w:rFonts w:ascii="Times New Roman" w:hAnsi="Times New Roman" w:cs="Times New Roman"/>
          <w:sz w:val="24"/>
          <w:szCs w:val="24"/>
        </w:rPr>
        <w:t xml:space="preserve"> αν</w:t>
      </w:r>
      <w:r w:rsidR="003A4284">
        <w:rPr>
          <w:rFonts w:ascii="Times New Roman" w:hAnsi="Times New Roman" w:cs="Times New Roman"/>
          <w:sz w:val="24"/>
          <w:szCs w:val="24"/>
        </w:rPr>
        <w:t xml:space="preserve">άλογα με το αίτημα </w:t>
      </w:r>
      <w:r w:rsidR="003A4284" w:rsidRPr="003E3A28">
        <w:rPr>
          <w:rFonts w:ascii="Times New Roman" w:hAnsi="Times New Roman" w:cs="Times New Roman"/>
          <w:sz w:val="24"/>
          <w:szCs w:val="24"/>
        </w:rPr>
        <w:t xml:space="preserve">που αφορά και πρέπει να χρησιμοποιείται στην ηλεκτρονική κατάθεση </w:t>
      </w:r>
      <w:r w:rsidR="003A4284">
        <w:rPr>
          <w:rFonts w:ascii="Times New Roman" w:hAnsi="Times New Roman" w:cs="Times New Roman"/>
          <w:sz w:val="24"/>
          <w:szCs w:val="24"/>
        </w:rPr>
        <w:t>συνοδευόμενη με τα απαραίτητα σχετικά έγγραφα που αναφέρονται ανωτέρω κατά περίπτωση αναλυτικά</w:t>
      </w:r>
      <w:r w:rsidR="003A4284" w:rsidRPr="003E3A28">
        <w:rPr>
          <w:rFonts w:ascii="Times New Roman" w:hAnsi="Times New Roman" w:cs="Times New Roman"/>
          <w:sz w:val="24"/>
          <w:szCs w:val="24"/>
        </w:rPr>
        <w:t xml:space="preserve">. </w:t>
      </w:r>
      <w:r w:rsidR="009D6BB7">
        <w:rPr>
          <w:rFonts w:ascii="Times New Roman" w:hAnsi="Times New Roman" w:cs="Times New Roman"/>
          <w:sz w:val="24"/>
          <w:szCs w:val="24"/>
        </w:rPr>
        <w:t xml:space="preserve">Ο </w:t>
      </w:r>
      <w:r w:rsidR="00CE7B7A" w:rsidRPr="00EA30EC">
        <w:rPr>
          <w:rFonts w:ascii="Times New Roman" w:hAnsi="Times New Roman" w:cs="Times New Roman"/>
          <w:sz w:val="24"/>
          <w:szCs w:val="24"/>
        </w:rPr>
        <w:t>συνήγορος έχει τη δυνατότητα να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CE7B7A" w:rsidRPr="00EA30EC">
        <w:rPr>
          <w:rFonts w:ascii="Times New Roman" w:hAnsi="Times New Roman" w:cs="Times New Roman"/>
          <w:sz w:val="24"/>
          <w:szCs w:val="24"/>
        </w:rPr>
        <w:t>συμπληρώνει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CE7B7A" w:rsidRPr="00EA30EC">
        <w:rPr>
          <w:rFonts w:ascii="Times New Roman" w:hAnsi="Times New Roman" w:cs="Times New Roman"/>
          <w:sz w:val="24"/>
          <w:szCs w:val="24"/>
        </w:rPr>
        <w:t>όλα τα στοιχεία που του ζητούνται πάνω στην πρότυπη αίτηση</w:t>
      </w:r>
      <w:r w:rsidR="003A4284">
        <w:rPr>
          <w:rFonts w:ascii="Times New Roman" w:hAnsi="Times New Roman" w:cs="Times New Roman"/>
          <w:sz w:val="24"/>
          <w:szCs w:val="24"/>
        </w:rPr>
        <w:t>,</w:t>
      </w:r>
      <w:r w:rsidR="00CE7B7A" w:rsidRPr="00EA30EC">
        <w:rPr>
          <w:rFonts w:ascii="Times New Roman" w:hAnsi="Times New Roman" w:cs="Times New Roman"/>
          <w:sz w:val="24"/>
          <w:szCs w:val="24"/>
        </w:rPr>
        <w:t xml:space="preserve"> να την αποθηκεύει</w:t>
      </w:r>
      <w:r w:rsidR="00C76383">
        <w:rPr>
          <w:rFonts w:ascii="Times New Roman" w:hAnsi="Times New Roman" w:cs="Times New Roman"/>
          <w:sz w:val="24"/>
          <w:szCs w:val="24"/>
        </w:rPr>
        <w:t xml:space="preserve"> </w:t>
      </w:r>
      <w:r w:rsidR="003A4284">
        <w:rPr>
          <w:rFonts w:ascii="Times New Roman" w:hAnsi="Times New Roman" w:cs="Times New Roman"/>
          <w:sz w:val="24"/>
          <w:szCs w:val="24"/>
        </w:rPr>
        <w:t xml:space="preserve">στον </w:t>
      </w:r>
      <w:r w:rsidR="00CE7B7A" w:rsidRPr="00EA30EC">
        <w:rPr>
          <w:rFonts w:ascii="Times New Roman" w:hAnsi="Times New Roman" w:cs="Times New Roman"/>
          <w:sz w:val="24"/>
          <w:szCs w:val="24"/>
        </w:rPr>
        <w:t>υπολογιστή</w:t>
      </w:r>
      <w:r w:rsidR="008B585D" w:rsidRPr="00EA30EC">
        <w:rPr>
          <w:rFonts w:ascii="Times New Roman" w:hAnsi="Times New Roman" w:cs="Times New Roman"/>
          <w:sz w:val="24"/>
          <w:szCs w:val="24"/>
        </w:rPr>
        <w:t xml:space="preserve"> του</w:t>
      </w:r>
      <w:r w:rsidR="003A4284">
        <w:rPr>
          <w:rFonts w:ascii="Times New Roman" w:hAnsi="Times New Roman" w:cs="Times New Roman"/>
          <w:sz w:val="24"/>
          <w:szCs w:val="24"/>
        </w:rPr>
        <w:t>, την εκτυπώνει, την υπογράφει, την ψηφιοποιεί (</w:t>
      </w:r>
      <w:r w:rsidR="003A4284" w:rsidRPr="00C76383">
        <w:rPr>
          <w:rFonts w:ascii="Times New Roman" w:hAnsi="Times New Roman" w:cs="Times New Roman"/>
          <w:sz w:val="24"/>
          <w:szCs w:val="24"/>
        </w:rPr>
        <w:t>scanner</w:t>
      </w:r>
      <w:r w:rsidR="003A4284" w:rsidRPr="003A4284">
        <w:rPr>
          <w:rFonts w:ascii="Times New Roman" w:hAnsi="Times New Roman" w:cs="Times New Roman"/>
          <w:sz w:val="24"/>
          <w:szCs w:val="24"/>
        </w:rPr>
        <w:t xml:space="preserve">) </w:t>
      </w:r>
      <w:r w:rsidR="008B585D" w:rsidRPr="00EA30EC">
        <w:rPr>
          <w:rFonts w:ascii="Times New Roman" w:hAnsi="Times New Roman" w:cs="Times New Roman"/>
          <w:sz w:val="24"/>
          <w:szCs w:val="24"/>
        </w:rPr>
        <w:t xml:space="preserve">και την επισυνάπτει </w:t>
      </w:r>
      <w:r w:rsidR="00720456">
        <w:rPr>
          <w:rFonts w:ascii="Times New Roman" w:hAnsi="Times New Roman" w:cs="Times New Roman"/>
          <w:sz w:val="24"/>
          <w:szCs w:val="24"/>
        </w:rPr>
        <w:t>μ</w:t>
      </w:r>
      <w:r w:rsidR="003A4284">
        <w:rPr>
          <w:rFonts w:ascii="Times New Roman" w:hAnsi="Times New Roman" w:cs="Times New Roman"/>
          <w:sz w:val="24"/>
          <w:szCs w:val="24"/>
        </w:rPr>
        <w:t xml:space="preserve">αζί με </w:t>
      </w:r>
      <w:r w:rsidR="00720456" w:rsidRPr="00EA30EC">
        <w:rPr>
          <w:rFonts w:ascii="Times New Roman" w:hAnsi="Times New Roman" w:cs="Times New Roman"/>
          <w:sz w:val="24"/>
          <w:szCs w:val="24"/>
        </w:rPr>
        <w:t xml:space="preserve">όλα τα </w:t>
      </w:r>
      <w:r w:rsidR="008B585D" w:rsidRPr="00EA30EC">
        <w:rPr>
          <w:rFonts w:ascii="Times New Roman" w:hAnsi="Times New Roman" w:cs="Times New Roman"/>
          <w:sz w:val="24"/>
          <w:szCs w:val="24"/>
        </w:rPr>
        <w:t>αναφ</w:t>
      </w:r>
      <w:r w:rsidR="00E707EE">
        <w:rPr>
          <w:rFonts w:ascii="Times New Roman" w:hAnsi="Times New Roman" w:cs="Times New Roman"/>
          <w:sz w:val="24"/>
          <w:szCs w:val="24"/>
        </w:rPr>
        <w:t>ε</w:t>
      </w:r>
      <w:r w:rsidR="008B585D" w:rsidRPr="00EA30EC">
        <w:rPr>
          <w:rFonts w:ascii="Times New Roman" w:hAnsi="Times New Roman" w:cs="Times New Roman"/>
          <w:sz w:val="24"/>
          <w:szCs w:val="24"/>
        </w:rPr>
        <w:t>ρ</w:t>
      </w:r>
      <w:r w:rsidR="00E707EE">
        <w:rPr>
          <w:rFonts w:ascii="Times New Roman" w:hAnsi="Times New Roman" w:cs="Times New Roman"/>
          <w:sz w:val="24"/>
          <w:szCs w:val="24"/>
        </w:rPr>
        <w:t>ό</w:t>
      </w:r>
      <w:r w:rsidR="00720456">
        <w:rPr>
          <w:rFonts w:ascii="Times New Roman" w:hAnsi="Times New Roman" w:cs="Times New Roman"/>
          <w:sz w:val="24"/>
          <w:szCs w:val="24"/>
        </w:rPr>
        <w:t xml:space="preserve">μενα </w:t>
      </w:r>
      <w:r w:rsidR="008B585D" w:rsidRPr="00EA30EC">
        <w:rPr>
          <w:rFonts w:ascii="Times New Roman" w:hAnsi="Times New Roman" w:cs="Times New Roman"/>
          <w:sz w:val="24"/>
          <w:szCs w:val="24"/>
        </w:rPr>
        <w:t>και νομιμοποιητικά έγγραφα</w:t>
      </w:r>
      <w:r w:rsidR="00C76383">
        <w:rPr>
          <w:rFonts w:ascii="Times New Roman" w:hAnsi="Times New Roman" w:cs="Times New Roman"/>
          <w:sz w:val="24"/>
          <w:szCs w:val="24"/>
        </w:rPr>
        <w:t xml:space="preserve">. </w:t>
      </w:r>
      <w:r w:rsidR="009D6BB7">
        <w:rPr>
          <w:rFonts w:ascii="Times New Roman" w:hAnsi="Times New Roman" w:cs="Times New Roman"/>
          <w:sz w:val="24"/>
          <w:szCs w:val="24"/>
        </w:rPr>
        <w:t xml:space="preserve">Ο </w:t>
      </w:r>
      <w:r w:rsidR="008B585D" w:rsidRPr="00EA30EC">
        <w:rPr>
          <w:rFonts w:ascii="Times New Roman" w:hAnsi="Times New Roman" w:cs="Times New Roman"/>
          <w:sz w:val="24"/>
          <w:szCs w:val="24"/>
        </w:rPr>
        <w:t>συνήγορος είναι υποχρεωμέν</w:t>
      </w:r>
      <w:r w:rsidR="009E154C" w:rsidRPr="00EA30EC">
        <w:rPr>
          <w:rFonts w:ascii="Times New Roman" w:hAnsi="Times New Roman" w:cs="Times New Roman"/>
          <w:sz w:val="24"/>
          <w:szCs w:val="24"/>
        </w:rPr>
        <w:t>ος να προσκομίσει στο</w:t>
      </w:r>
      <w:r w:rsidR="009E154C" w:rsidRPr="00C76383">
        <w:rPr>
          <w:rFonts w:ascii="Times New Roman" w:hAnsi="Times New Roman" w:cs="Times New Roman"/>
          <w:sz w:val="24"/>
          <w:szCs w:val="24"/>
        </w:rPr>
        <w:t xml:space="preserve"> </w:t>
      </w:r>
      <w:r w:rsidR="009E154C" w:rsidRPr="00EA30EC">
        <w:rPr>
          <w:rFonts w:ascii="Times New Roman" w:hAnsi="Times New Roman" w:cs="Times New Roman"/>
          <w:sz w:val="24"/>
          <w:szCs w:val="24"/>
        </w:rPr>
        <w:t xml:space="preserve">ακροατήριο </w:t>
      </w:r>
      <w:r w:rsidR="008B585D" w:rsidRPr="00EA30EC">
        <w:rPr>
          <w:rFonts w:ascii="Times New Roman" w:hAnsi="Times New Roman" w:cs="Times New Roman"/>
          <w:sz w:val="24"/>
          <w:szCs w:val="24"/>
        </w:rPr>
        <w:t xml:space="preserve">όλα τα νομιμοποιητικά έγγραφα που συνοδεύουν την αίτηση του σε </w:t>
      </w:r>
      <w:proofErr w:type="spellStart"/>
      <w:r w:rsidR="008B585D" w:rsidRPr="00EA30EC">
        <w:rPr>
          <w:rFonts w:ascii="Times New Roman" w:hAnsi="Times New Roman" w:cs="Times New Roman"/>
          <w:sz w:val="24"/>
          <w:szCs w:val="24"/>
        </w:rPr>
        <w:t>έγχαρτη</w:t>
      </w:r>
      <w:proofErr w:type="spellEnd"/>
      <w:r w:rsidR="008B585D" w:rsidRPr="00EA30EC">
        <w:rPr>
          <w:rFonts w:ascii="Times New Roman" w:hAnsi="Times New Roman" w:cs="Times New Roman"/>
          <w:sz w:val="24"/>
          <w:szCs w:val="24"/>
        </w:rPr>
        <w:t xml:space="preserve"> μορφή</w:t>
      </w:r>
      <w:r w:rsidR="00720456">
        <w:rPr>
          <w:rFonts w:ascii="Times New Roman" w:hAnsi="Times New Roman" w:cs="Times New Roman"/>
          <w:sz w:val="24"/>
          <w:szCs w:val="24"/>
        </w:rPr>
        <w:t xml:space="preserve"> κατά την ημέρα της δικασίμου</w:t>
      </w:r>
      <w:r w:rsidR="008B585D" w:rsidRPr="00EA30EC">
        <w:rPr>
          <w:rFonts w:ascii="Times New Roman" w:hAnsi="Times New Roman" w:cs="Times New Roman"/>
          <w:sz w:val="24"/>
          <w:szCs w:val="24"/>
        </w:rPr>
        <w:t>.</w:t>
      </w:r>
    </w:p>
    <w:p w14:paraId="13962084" w14:textId="2E491D11" w:rsidR="007E4F39" w:rsidRDefault="00CE7B7A" w:rsidP="006D4F6F">
      <w:pPr>
        <w:pStyle w:val="a3"/>
        <w:numPr>
          <w:ilvl w:val="0"/>
          <w:numId w:val="25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 xml:space="preserve">Με την αίτηση θα </w:t>
      </w:r>
      <w:r w:rsidR="002D06BF" w:rsidRPr="00EA30EC">
        <w:rPr>
          <w:rFonts w:ascii="Times New Roman" w:hAnsi="Times New Roman" w:cs="Times New Roman"/>
          <w:sz w:val="24"/>
          <w:szCs w:val="24"/>
        </w:rPr>
        <w:t>καταβάλλεται η αξία του αναλογούντος ενσήμου ΤΑΧΔΙΚ με ηλεκτρονικό τρόπο</w:t>
      </w:r>
      <w:r w:rsidR="00E707EE">
        <w:rPr>
          <w:rFonts w:ascii="Times New Roman" w:hAnsi="Times New Roman" w:cs="Times New Roman"/>
          <w:sz w:val="24"/>
          <w:szCs w:val="24"/>
        </w:rPr>
        <w:t xml:space="preserve"> </w:t>
      </w:r>
      <w:r w:rsidR="002D06BF" w:rsidRPr="00EA30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5F39" w:rsidRPr="00EA30EC">
        <w:rPr>
          <w:rFonts w:ascii="Times New Roman" w:hAnsi="Times New Roman" w:cs="Times New Roman"/>
          <w:sz w:val="24"/>
          <w:szCs w:val="24"/>
        </w:rPr>
        <w:t>απο</w:t>
      </w:r>
      <w:r w:rsidR="00AC2679">
        <w:rPr>
          <w:rFonts w:ascii="Times New Roman" w:hAnsi="Times New Roman" w:cs="Times New Roman"/>
          <w:sz w:val="24"/>
          <w:szCs w:val="24"/>
        </w:rPr>
        <w:t>ϋ</w:t>
      </w:r>
      <w:r w:rsidR="002D06BF" w:rsidRPr="00EA30EC">
        <w:rPr>
          <w:rFonts w:ascii="Times New Roman" w:hAnsi="Times New Roman" w:cs="Times New Roman"/>
          <w:sz w:val="24"/>
          <w:szCs w:val="24"/>
        </w:rPr>
        <w:t>λοποιημένο</w:t>
      </w:r>
      <w:proofErr w:type="spellEnd"/>
      <w:r w:rsidR="002D06BF" w:rsidRPr="00EA30EC">
        <w:rPr>
          <w:rFonts w:ascii="Times New Roman" w:hAnsi="Times New Roman" w:cs="Times New Roman"/>
          <w:sz w:val="24"/>
          <w:szCs w:val="24"/>
        </w:rPr>
        <w:t xml:space="preserve"> ένσημο) μέσω της εφαρμογής του </w:t>
      </w:r>
      <w:r w:rsidR="002D06BF" w:rsidRPr="00EA30EC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="002D06BF" w:rsidRPr="00EA30EC">
        <w:rPr>
          <w:rFonts w:ascii="Times New Roman" w:hAnsi="Times New Roman" w:cs="Times New Roman"/>
          <w:sz w:val="24"/>
          <w:szCs w:val="24"/>
        </w:rPr>
        <w:t xml:space="preserve"> της Ολομέλειας του Δικηγορικού Συλλόγου Αθηνών</w:t>
      </w:r>
      <w:r w:rsidR="006D4F6F">
        <w:rPr>
          <w:rFonts w:ascii="Times New Roman" w:hAnsi="Times New Roman" w:cs="Times New Roman"/>
          <w:sz w:val="24"/>
          <w:szCs w:val="24"/>
        </w:rPr>
        <w:t>,</w:t>
      </w:r>
      <w:r w:rsidR="002D06BF" w:rsidRPr="00EA30EC">
        <w:rPr>
          <w:rFonts w:ascii="Times New Roman" w:hAnsi="Times New Roman" w:cs="Times New Roman"/>
          <w:sz w:val="24"/>
          <w:szCs w:val="24"/>
        </w:rPr>
        <w:t xml:space="preserve"> θα </w:t>
      </w:r>
      <w:r w:rsidR="00720456">
        <w:rPr>
          <w:rFonts w:ascii="Times New Roman" w:hAnsi="Times New Roman" w:cs="Times New Roman"/>
          <w:sz w:val="24"/>
          <w:szCs w:val="24"/>
        </w:rPr>
        <w:t xml:space="preserve">εκτυπώνεται από το δικηγόρο και θα </w:t>
      </w:r>
      <w:r w:rsidR="00E707EE">
        <w:rPr>
          <w:rFonts w:ascii="Times New Roman" w:hAnsi="Times New Roman" w:cs="Times New Roman"/>
          <w:sz w:val="24"/>
          <w:szCs w:val="24"/>
        </w:rPr>
        <w:t>α</w:t>
      </w:r>
      <w:r w:rsidR="00720456">
        <w:rPr>
          <w:rFonts w:ascii="Times New Roman" w:hAnsi="Times New Roman" w:cs="Times New Roman"/>
          <w:sz w:val="24"/>
          <w:szCs w:val="24"/>
        </w:rPr>
        <w:t>π</w:t>
      </w:r>
      <w:r w:rsidR="00E707EE">
        <w:rPr>
          <w:rFonts w:ascii="Times New Roman" w:hAnsi="Times New Roman" w:cs="Times New Roman"/>
          <w:sz w:val="24"/>
          <w:szCs w:val="24"/>
        </w:rPr>
        <w:t>ο</w:t>
      </w:r>
      <w:r w:rsidR="00720456">
        <w:rPr>
          <w:rFonts w:ascii="Times New Roman" w:hAnsi="Times New Roman" w:cs="Times New Roman"/>
          <w:sz w:val="24"/>
          <w:szCs w:val="24"/>
        </w:rPr>
        <w:t xml:space="preserve">στέλλεται στην Εισαγγελία </w:t>
      </w:r>
      <w:r w:rsidR="002D06BF" w:rsidRPr="00EA30EC">
        <w:rPr>
          <w:rFonts w:ascii="Times New Roman" w:hAnsi="Times New Roman" w:cs="Times New Roman"/>
          <w:sz w:val="24"/>
          <w:szCs w:val="24"/>
        </w:rPr>
        <w:t>μαζί με τα υπόλοιπα νομιμοποιητικά έγγραφα</w:t>
      </w:r>
      <w:r w:rsidR="00720456">
        <w:rPr>
          <w:rFonts w:ascii="Times New Roman" w:hAnsi="Times New Roman" w:cs="Times New Roman"/>
          <w:sz w:val="24"/>
          <w:szCs w:val="24"/>
        </w:rPr>
        <w:t xml:space="preserve"> (Ενιαίος Ψηφιακός Φάκελος)</w:t>
      </w:r>
      <w:r w:rsidR="002D06BF" w:rsidRPr="00EA30EC">
        <w:rPr>
          <w:rFonts w:ascii="Times New Roman" w:hAnsi="Times New Roman" w:cs="Times New Roman"/>
          <w:sz w:val="24"/>
          <w:szCs w:val="24"/>
        </w:rPr>
        <w:t>.</w:t>
      </w:r>
    </w:p>
    <w:p w14:paraId="628DAFE2" w14:textId="77777777" w:rsidR="007E4F39" w:rsidRPr="00EA30EC" w:rsidRDefault="002D06BF" w:rsidP="006D4F6F">
      <w:pPr>
        <w:pStyle w:val="a3"/>
        <w:numPr>
          <w:ilvl w:val="0"/>
          <w:numId w:val="25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 xml:space="preserve">Κάθε ηλεκτρονική </w:t>
      </w:r>
      <w:r w:rsidR="00C64680" w:rsidRPr="00EA30EC">
        <w:rPr>
          <w:rFonts w:ascii="Times New Roman" w:hAnsi="Times New Roman" w:cs="Times New Roman"/>
          <w:sz w:val="24"/>
          <w:szCs w:val="24"/>
        </w:rPr>
        <w:t>αίτηση</w:t>
      </w:r>
      <w:r w:rsidR="00915F39" w:rsidRPr="00EA30EC">
        <w:rPr>
          <w:rFonts w:ascii="Times New Roman" w:hAnsi="Times New Roman" w:cs="Times New Roman"/>
          <w:sz w:val="24"/>
          <w:szCs w:val="24"/>
        </w:rPr>
        <w:t xml:space="preserve"> θα λαμ</w:t>
      </w:r>
      <w:r w:rsidRPr="00EA30EC">
        <w:rPr>
          <w:rFonts w:ascii="Times New Roman" w:hAnsi="Times New Roman" w:cs="Times New Roman"/>
          <w:sz w:val="24"/>
          <w:szCs w:val="24"/>
        </w:rPr>
        <w:t>βάνει με την κατάθεση έναν αύξοντα</w:t>
      </w:r>
      <w:r w:rsidR="00C64680" w:rsidRPr="00EA30EC">
        <w:rPr>
          <w:rFonts w:ascii="Times New Roman" w:hAnsi="Times New Roman" w:cs="Times New Roman"/>
          <w:sz w:val="24"/>
          <w:szCs w:val="24"/>
        </w:rPr>
        <w:t xml:space="preserve"> αριθμό που θα τη συνοδεύει.</w:t>
      </w:r>
    </w:p>
    <w:p w14:paraId="7B7C265E" w14:textId="77777777" w:rsidR="003E3A28" w:rsidRPr="00EA30EC" w:rsidRDefault="00C64680" w:rsidP="006D4F6F">
      <w:pPr>
        <w:pStyle w:val="a3"/>
        <w:numPr>
          <w:ilvl w:val="0"/>
          <w:numId w:val="25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Με την παραλαβή της ηλεκτρονικής αλληλογραφίας ο αρμ</w:t>
      </w:r>
      <w:r w:rsidR="00D013C1" w:rsidRPr="00EA30EC">
        <w:rPr>
          <w:rFonts w:ascii="Times New Roman" w:hAnsi="Times New Roman" w:cs="Times New Roman"/>
          <w:sz w:val="24"/>
          <w:szCs w:val="24"/>
        </w:rPr>
        <w:t>όδιος υπάλληλος προβαίνει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>στον έλεγχο τ</w:t>
      </w:r>
      <w:r w:rsidR="00D013C1" w:rsidRPr="00EA30EC">
        <w:rPr>
          <w:rFonts w:ascii="Times New Roman" w:hAnsi="Times New Roman" w:cs="Times New Roman"/>
          <w:sz w:val="24"/>
          <w:szCs w:val="24"/>
        </w:rPr>
        <w:t>ου αιτήματος ως προς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 xml:space="preserve">την ορθή </w:t>
      </w:r>
      <w:r w:rsidR="00B52B05" w:rsidRPr="00EA30EC">
        <w:rPr>
          <w:rFonts w:ascii="Times New Roman" w:hAnsi="Times New Roman" w:cs="Times New Roman"/>
          <w:sz w:val="24"/>
          <w:szCs w:val="24"/>
        </w:rPr>
        <w:t>συμπλήρωση</w:t>
      </w:r>
      <w:r w:rsidRPr="00EA30EC">
        <w:rPr>
          <w:rFonts w:ascii="Times New Roman" w:hAnsi="Times New Roman" w:cs="Times New Roman"/>
          <w:sz w:val="24"/>
          <w:szCs w:val="24"/>
        </w:rPr>
        <w:t xml:space="preserve"> της αίτησης και των εγγράφων που τη συνοδεύουν.</w:t>
      </w:r>
    </w:p>
    <w:p w14:paraId="64D8D776" w14:textId="77777777" w:rsidR="007E4F39" w:rsidRPr="00EA30EC" w:rsidRDefault="00222136" w:rsidP="006D4F6F">
      <w:pPr>
        <w:pStyle w:val="a3"/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α)</w:t>
      </w:r>
      <w:r w:rsidR="00EA30EC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C64680" w:rsidRPr="00EA30EC">
        <w:rPr>
          <w:rFonts w:ascii="Times New Roman" w:hAnsi="Times New Roman" w:cs="Times New Roman"/>
          <w:sz w:val="24"/>
          <w:szCs w:val="24"/>
        </w:rPr>
        <w:t>Εάν όλες οι ενέργειες έχουν γίνει σωστά και δεν υπολείπεται κανένα νομιμοποιητικ</w:t>
      </w:r>
      <w:r w:rsidR="00B52B05" w:rsidRPr="00EA30EC">
        <w:rPr>
          <w:rFonts w:ascii="Times New Roman" w:hAnsi="Times New Roman" w:cs="Times New Roman"/>
          <w:sz w:val="24"/>
          <w:szCs w:val="24"/>
        </w:rPr>
        <w:t xml:space="preserve">ό έγγραφο ο </w:t>
      </w:r>
      <w:r w:rsidR="004B698C">
        <w:rPr>
          <w:rFonts w:ascii="Times New Roman" w:hAnsi="Times New Roman" w:cs="Times New Roman"/>
          <w:sz w:val="24"/>
          <w:szCs w:val="24"/>
        </w:rPr>
        <w:t xml:space="preserve">υπάλληλος θα υποβάλλει </w:t>
      </w:r>
      <w:r w:rsidR="00C64680" w:rsidRPr="00EA30EC">
        <w:rPr>
          <w:rFonts w:ascii="Times New Roman" w:hAnsi="Times New Roman" w:cs="Times New Roman"/>
          <w:sz w:val="24"/>
          <w:szCs w:val="24"/>
        </w:rPr>
        <w:t xml:space="preserve"> την </w:t>
      </w:r>
      <w:r w:rsidR="00B52B05" w:rsidRPr="00EA30EC">
        <w:rPr>
          <w:rFonts w:ascii="Times New Roman" w:hAnsi="Times New Roman" w:cs="Times New Roman"/>
          <w:sz w:val="24"/>
          <w:szCs w:val="24"/>
        </w:rPr>
        <w:t>αίτηση</w:t>
      </w:r>
      <w:r w:rsidR="00C64680" w:rsidRPr="00EA30EC">
        <w:rPr>
          <w:rFonts w:ascii="Times New Roman" w:hAnsi="Times New Roman" w:cs="Times New Roman"/>
          <w:sz w:val="24"/>
          <w:szCs w:val="24"/>
        </w:rPr>
        <w:t xml:space="preserve"> και την </w:t>
      </w:r>
      <w:r w:rsidR="00B52B05" w:rsidRPr="00EA30EC">
        <w:rPr>
          <w:rFonts w:ascii="Times New Roman" w:hAnsi="Times New Roman" w:cs="Times New Roman"/>
          <w:sz w:val="24"/>
          <w:szCs w:val="24"/>
        </w:rPr>
        <w:t>εξουσιοδότηση</w:t>
      </w:r>
      <w:r w:rsidR="00C64680" w:rsidRPr="00EA30EC">
        <w:rPr>
          <w:rFonts w:ascii="Times New Roman" w:hAnsi="Times New Roman" w:cs="Times New Roman"/>
          <w:sz w:val="24"/>
          <w:szCs w:val="24"/>
        </w:rPr>
        <w:t xml:space="preserve"> σε </w:t>
      </w:r>
      <w:proofErr w:type="spellStart"/>
      <w:r w:rsidR="004B698C">
        <w:rPr>
          <w:rFonts w:ascii="Times New Roman" w:hAnsi="Times New Roman" w:cs="Times New Roman"/>
          <w:sz w:val="24"/>
          <w:szCs w:val="24"/>
        </w:rPr>
        <w:t>έγχαρτη</w:t>
      </w:r>
      <w:proofErr w:type="spellEnd"/>
      <w:r w:rsidR="004B698C">
        <w:rPr>
          <w:rFonts w:ascii="Times New Roman" w:hAnsi="Times New Roman" w:cs="Times New Roman"/>
          <w:sz w:val="24"/>
          <w:szCs w:val="24"/>
        </w:rPr>
        <w:t xml:space="preserve"> μορφή ενώπιον ή υπόψη </w:t>
      </w:r>
      <w:r w:rsidR="00133E8D">
        <w:rPr>
          <w:rFonts w:ascii="Times New Roman" w:hAnsi="Times New Roman" w:cs="Times New Roman"/>
          <w:sz w:val="24"/>
          <w:szCs w:val="24"/>
        </w:rPr>
        <w:t xml:space="preserve"> του </w:t>
      </w:r>
      <w:r w:rsidR="004B698C">
        <w:rPr>
          <w:rFonts w:ascii="Times New Roman" w:hAnsi="Times New Roman" w:cs="Times New Roman"/>
          <w:sz w:val="24"/>
          <w:szCs w:val="24"/>
        </w:rPr>
        <w:t xml:space="preserve">Εισαγγελικού </w:t>
      </w:r>
      <w:r w:rsidR="00B52B05" w:rsidRPr="00EA30EC">
        <w:rPr>
          <w:rFonts w:ascii="Times New Roman" w:hAnsi="Times New Roman" w:cs="Times New Roman"/>
          <w:sz w:val="24"/>
          <w:szCs w:val="24"/>
        </w:rPr>
        <w:t xml:space="preserve"> Λ</w:t>
      </w:r>
      <w:r w:rsidR="004B698C">
        <w:rPr>
          <w:rFonts w:ascii="Times New Roman" w:hAnsi="Times New Roman" w:cs="Times New Roman"/>
          <w:sz w:val="24"/>
          <w:szCs w:val="24"/>
        </w:rPr>
        <w:t xml:space="preserve">ειτουργού </w:t>
      </w:r>
      <w:r w:rsidR="00C64680" w:rsidRPr="00EA30EC"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 w:rsidR="00B52B05" w:rsidRPr="00EA30EC">
        <w:rPr>
          <w:rFonts w:ascii="Times New Roman" w:hAnsi="Times New Roman" w:cs="Times New Roman"/>
          <w:sz w:val="24"/>
          <w:szCs w:val="24"/>
        </w:rPr>
        <w:t>για περαιτέρ</w:t>
      </w:r>
      <w:r w:rsidRPr="00EA30EC">
        <w:rPr>
          <w:rFonts w:ascii="Times New Roman" w:hAnsi="Times New Roman" w:cs="Times New Roman"/>
          <w:sz w:val="24"/>
          <w:szCs w:val="24"/>
        </w:rPr>
        <w:t xml:space="preserve">ω έλεγχο και ορισμό δικασίμου. </w:t>
      </w:r>
      <w:r w:rsidR="00B52B05" w:rsidRPr="00EA30EC">
        <w:rPr>
          <w:rFonts w:ascii="Times New Roman" w:hAnsi="Times New Roman" w:cs="Times New Roman"/>
          <w:sz w:val="24"/>
          <w:szCs w:val="24"/>
        </w:rPr>
        <w:t>Αποδεικτικό υποβολής θα θεωρείται το κείμενο του αιτήματος</w:t>
      </w:r>
      <w:r w:rsidR="00927074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B52B05" w:rsidRPr="00EA30EC">
        <w:rPr>
          <w:rFonts w:ascii="Times New Roman" w:hAnsi="Times New Roman" w:cs="Times New Roman"/>
          <w:sz w:val="24"/>
          <w:szCs w:val="24"/>
        </w:rPr>
        <w:t>(αντί έκθεση</w:t>
      </w:r>
      <w:r w:rsidR="009D6BB7">
        <w:rPr>
          <w:rFonts w:ascii="Times New Roman" w:hAnsi="Times New Roman" w:cs="Times New Roman"/>
          <w:sz w:val="24"/>
          <w:szCs w:val="24"/>
        </w:rPr>
        <w:t>ς</w:t>
      </w:r>
      <w:r w:rsidR="00B52B05" w:rsidRPr="00EA30EC">
        <w:rPr>
          <w:rFonts w:ascii="Times New Roman" w:hAnsi="Times New Roman" w:cs="Times New Roman"/>
          <w:sz w:val="24"/>
          <w:szCs w:val="24"/>
        </w:rPr>
        <w:t xml:space="preserve"> εγχειρήσεως).</w:t>
      </w:r>
    </w:p>
    <w:p w14:paraId="6DCEB8AF" w14:textId="7DF4E467" w:rsidR="007E4F39" w:rsidRPr="00EA30EC" w:rsidRDefault="00B52B05" w:rsidP="006D4F6F">
      <w:pPr>
        <w:pStyle w:val="a3"/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Σε εύλογο χρόν</w:t>
      </w:r>
      <w:r w:rsidR="009D6BB7">
        <w:rPr>
          <w:rFonts w:ascii="Times New Roman" w:hAnsi="Times New Roman" w:cs="Times New Roman"/>
          <w:sz w:val="24"/>
          <w:szCs w:val="24"/>
        </w:rPr>
        <w:t xml:space="preserve">ο θα ενημερώνεται ο </w:t>
      </w:r>
      <w:r w:rsidRPr="00EA30EC">
        <w:rPr>
          <w:rFonts w:ascii="Times New Roman" w:hAnsi="Times New Roman" w:cs="Times New Roman"/>
          <w:sz w:val="24"/>
          <w:szCs w:val="24"/>
        </w:rPr>
        <w:t xml:space="preserve"> συνήγορος, στο προσωπικό του </w:t>
      </w:r>
      <w:r w:rsidRPr="00EA30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22136" w:rsidRPr="00EA30EC">
        <w:rPr>
          <w:rFonts w:ascii="Times New Roman" w:hAnsi="Times New Roman" w:cs="Times New Roman"/>
          <w:sz w:val="24"/>
          <w:szCs w:val="24"/>
        </w:rPr>
        <w:t>,</w:t>
      </w:r>
      <w:r w:rsidRPr="00EA30EC">
        <w:rPr>
          <w:rFonts w:ascii="Times New Roman" w:hAnsi="Times New Roman" w:cs="Times New Roman"/>
          <w:sz w:val="24"/>
          <w:szCs w:val="24"/>
        </w:rPr>
        <w:t xml:space="preserve"> το οποίο υποχρεωτικά θα δηλώνει με την αποστολή της αιτήσεως του, για την </w:t>
      </w:r>
      <w:r w:rsidRPr="00EA30EC">
        <w:rPr>
          <w:rFonts w:ascii="Times New Roman" w:hAnsi="Times New Roman" w:cs="Times New Roman"/>
          <w:sz w:val="24"/>
          <w:szCs w:val="24"/>
        </w:rPr>
        <w:lastRenderedPageBreak/>
        <w:t>ορισθείσα δικάσιμο και τον αριθμό που έχει λάβει η αίτησή του</w:t>
      </w:r>
      <w:r w:rsidR="007607EC" w:rsidRPr="00EA30EC">
        <w:rPr>
          <w:rFonts w:ascii="Times New Roman" w:hAnsi="Times New Roman" w:cs="Times New Roman"/>
          <w:sz w:val="24"/>
          <w:szCs w:val="24"/>
        </w:rPr>
        <w:t xml:space="preserve"> στην εφαρμογή του ΟΣΔΔ-ΠΠ</w:t>
      </w:r>
      <w:r w:rsidR="007E4F39" w:rsidRPr="00EA30EC">
        <w:rPr>
          <w:rFonts w:ascii="Times New Roman" w:hAnsi="Times New Roman" w:cs="Times New Roman"/>
          <w:sz w:val="24"/>
          <w:szCs w:val="24"/>
        </w:rPr>
        <w:t xml:space="preserve"> για να κατατεθεί στο δικαστήριο</w:t>
      </w:r>
      <w:r w:rsidRPr="00EA30EC">
        <w:rPr>
          <w:rFonts w:ascii="Times New Roman" w:hAnsi="Times New Roman" w:cs="Times New Roman"/>
          <w:sz w:val="24"/>
          <w:szCs w:val="24"/>
        </w:rPr>
        <w:t>.</w:t>
      </w:r>
      <w:r w:rsidR="007E4F39" w:rsidRPr="00EA30EC">
        <w:rPr>
          <w:rFonts w:ascii="Times New Roman" w:hAnsi="Times New Roman" w:cs="Times New Roman"/>
          <w:sz w:val="24"/>
          <w:szCs w:val="24"/>
        </w:rPr>
        <w:t xml:space="preserve"> Ως αποδεικτικό ειδοποίησης προς τον συνήγορο θα θεωρείται η απάντηση για την πορεία του αιτήματος που εστάλη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7E4F39" w:rsidRPr="00EA30EC">
        <w:rPr>
          <w:rFonts w:ascii="Times New Roman" w:hAnsi="Times New Roman" w:cs="Times New Roman"/>
          <w:sz w:val="24"/>
          <w:szCs w:val="24"/>
        </w:rPr>
        <w:t xml:space="preserve">μέσω </w:t>
      </w:r>
      <w:r w:rsidR="007E4F39" w:rsidRPr="00EA30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E4F39" w:rsidRPr="00EA30EC">
        <w:rPr>
          <w:rFonts w:ascii="Times New Roman" w:hAnsi="Times New Roman" w:cs="Times New Roman"/>
          <w:sz w:val="24"/>
          <w:szCs w:val="24"/>
        </w:rPr>
        <w:t>.</w:t>
      </w:r>
    </w:p>
    <w:p w14:paraId="2E900437" w14:textId="3177C0DF" w:rsidR="003E3A28" w:rsidRPr="00EA30EC" w:rsidRDefault="007E4F39" w:rsidP="006D4F6F">
      <w:pPr>
        <w:pStyle w:val="a3"/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Σε κάθε περίπτωση θα ενημερώνεται ο φάκελος του αιτούντος κατηγορουμένου.</w:t>
      </w:r>
    </w:p>
    <w:p w14:paraId="70C84EA6" w14:textId="6EE43FB8" w:rsidR="003E3A28" w:rsidRPr="00EA30EC" w:rsidRDefault="002F4D8D" w:rsidP="006D4F6F">
      <w:pPr>
        <w:pStyle w:val="a3"/>
        <w:numPr>
          <w:ilvl w:val="0"/>
          <w:numId w:val="27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Σε</w:t>
      </w:r>
      <w:r w:rsidR="007E4F39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C35F3E" w:rsidRPr="00EA30EC">
        <w:rPr>
          <w:rFonts w:ascii="Times New Roman" w:hAnsi="Times New Roman" w:cs="Times New Roman"/>
          <w:sz w:val="24"/>
          <w:szCs w:val="24"/>
        </w:rPr>
        <w:t>π</w:t>
      </w:r>
      <w:r w:rsidR="004B698C">
        <w:rPr>
          <w:rFonts w:ascii="Times New Roman" w:hAnsi="Times New Roman" w:cs="Times New Roman"/>
          <w:sz w:val="24"/>
          <w:szCs w:val="24"/>
        </w:rPr>
        <w:t>ερίπτωση που το αίτημα έχει ελλ</w:t>
      </w:r>
      <w:r w:rsidR="00C35F3E" w:rsidRPr="00EA30EC">
        <w:rPr>
          <w:rFonts w:ascii="Times New Roman" w:hAnsi="Times New Roman" w:cs="Times New Roman"/>
          <w:sz w:val="24"/>
          <w:szCs w:val="24"/>
        </w:rPr>
        <w:t>ιπή στοιχεία</w:t>
      </w:r>
      <w:r w:rsidRPr="00EA30EC">
        <w:rPr>
          <w:rFonts w:ascii="Times New Roman" w:hAnsi="Times New Roman" w:cs="Times New Roman"/>
          <w:sz w:val="24"/>
          <w:szCs w:val="24"/>
        </w:rPr>
        <w:t xml:space="preserve"> που αφορούν την</w:t>
      </w:r>
      <w:r w:rsidR="00171127" w:rsidRPr="00EA30EC">
        <w:rPr>
          <w:rFonts w:ascii="Times New Roman" w:hAnsi="Times New Roman" w:cs="Times New Roman"/>
          <w:sz w:val="24"/>
          <w:szCs w:val="24"/>
        </w:rPr>
        <w:t xml:space="preserve"> αίτηση </w:t>
      </w:r>
      <w:r w:rsidR="00720456">
        <w:rPr>
          <w:rFonts w:ascii="Times New Roman" w:hAnsi="Times New Roman" w:cs="Times New Roman"/>
          <w:sz w:val="24"/>
          <w:szCs w:val="24"/>
        </w:rPr>
        <w:t xml:space="preserve">ή την </w:t>
      </w:r>
      <w:r w:rsidRPr="00EA30EC">
        <w:rPr>
          <w:rFonts w:ascii="Times New Roman" w:hAnsi="Times New Roman" w:cs="Times New Roman"/>
          <w:sz w:val="24"/>
          <w:szCs w:val="24"/>
        </w:rPr>
        <w:t xml:space="preserve">εξουσιοδότηση </w:t>
      </w:r>
      <w:r w:rsidR="009D6BB7">
        <w:rPr>
          <w:rFonts w:ascii="Times New Roman" w:hAnsi="Times New Roman" w:cs="Times New Roman"/>
          <w:sz w:val="24"/>
          <w:szCs w:val="24"/>
        </w:rPr>
        <w:t xml:space="preserve">θα απορρίπτεται. Ο </w:t>
      </w:r>
      <w:r w:rsidR="00C35F3E" w:rsidRPr="00EA30EC">
        <w:rPr>
          <w:rFonts w:ascii="Times New Roman" w:hAnsi="Times New Roman" w:cs="Times New Roman"/>
          <w:sz w:val="24"/>
          <w:szCs w:val="24"/>
        </w:rPr>
        <w:t>συνήγορος θα ενημερώνεται για την αι</w:t>
      </w:r>
      <w:r w:rsidR="00222136" w:rsidRPr="00EA30EC">
        <w:rPr>
          <w:rFonts w:ascii="Times New Roman" w:hAnsi="Times New Roman" w:cs="Times New Roman"/>
          <w:sz w:val="24"/>
          <w:szCs w:val="24"/>
        </w:rPr>
        <w:t>τία της απόρριψης του αιτήματος</w:t>
      </w:r>
      <w:r w:rsidR="00C35F3E" w:rsidRPr="00EA30EC">
        <w:rPr>
          <w:rFonts w:ascii="Times New Roman" w:hAnsi="Times New Roman" w:cs="Times New Roman"/>
          <w:sz w:val="24"/>
          <w:szCs w:val="24"/>
        </w:rPr>
        <w:t>. Η αίτηση θα υποβάλλεται ηλεκτρονικά εκ νέου με όλα τα σχετικά και το ένσημο του ΤΑΧΔΙΚ που απαιτείται.</w:t>
      </w:r>
    </w:p>
    <w:p w14:paraId="365A3DDB" w14:textId="57A1BCEA" w:rsidR="0081553D" w:rsidRPr="00EA30EC" w:rsidRDefault="003E3A28" w:rsidP="006D4F6F">
      <w:pPr>
        <w:pStyle w:val="a3"/>
        <w:numPr>
          <w:ilvl w:val="0"/>
          <w:numId w:val="27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Όταν</w:t>
      </w:r>
      <w:r w:rsidR="0081553D" w:rsidRPr="00EA30EC">
        <w:rPr>
          <w:rFonts w:ascii="Times New Roman" w:hAnsi="Times New Roman" w:cs="Times New Roman"/>
          <w:sz w:val="24"/>
          <w:szCs w:val="24"/>
        </w:rPr>
        <w:t xml:space="preserve"> απαιτούνται επιπλέον </w:t>
      </w:r>
      <w:r w:rsidR="00927074" w:rsidRPr="00EA30EC">
        <w:rPr>
          <w:rFonts w:ascii="Times New Roman" w:hAnsi="Times New Roman" w:cs="Times New Roman"/>
          <w:sz w:val="24"/>
          <w:szCs w:val="24"/>
        </w:rPr>
        <w:t>έγγραφα (</w:t>
      </w:r>
      <w:r w:rsidR="0081553D" w:rsidRPr="00EA30EC">
        <w:rPr>
          <w:rFonts w:ascii="Times New Roman" w:hAnsi="Times New Roman" w:cs="Times New Roman"/>
          <w:sz w:val="24"/>
          <w:szCs w:val="24"/>
        </w:rPr>
        <w:t>πιστοποιητικά</w:t>
      </w:r>
      <w:r w:rsidRPr="00EA30EC">
        <w:rPr>
          <w:rFonts w:ascii="Times New Roman" w:hAnsi="Times New Roman" w:cs="Times New Roman"/>
          <w:sz w:val="24"/>
          <w:szCs w:val="24"/>
        </w:rPr>
        <w:t>,</w:t>
      </w:r>
      <w:r w:rsidR="002F4D8D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81553D" w:rsidRPr="00EA30EC">
        <w:rPr>
          <w:rFonts w:ascii="Times New Roman" w:hAnsi="Times New Roman" w:cs="Times New Roman"/>
          <w:sz w:val="24"/>
          <w:szCs w:val="24"/>
        </w:rPr>
        <w:t>αποφάσεις</w:t>
      </w:r>
      <w:r w:rsidR="00927074" w:rsidRPr="00EA30EC">
        <w:rPr>
          <w:rFonts w:ascii="Times New Roman" w:hAnsi="Times New Roman" w:cs="Times New Roman"/>
          <w:sz w:val="24"/>
          <w:szCs w:val="24"/>
        </w:rPr>
        <w:t>)</w:t>
      </w:r>
      <w:r w:rsidR="0081553D" w:rsidRPr="00EA30EC">
        <w:rPr>
          <w:rFonts w:ascii="Times New Roman" w:hAnsi="Times New Roman" w:cs="Times New Roman"/>
          <w:sz w:val="24"/>
          <w:szCs w:val="24"/>
        </w:rPr>
        <w:t xml:space="preserve"> θα ενημερώνεται σχετικά ο συνήγορος και </w:t>
      </w:r>
      <w:r w:rsidR="00A3336B">
        <w:rPr>
          <w:rFonts w:ascii="Times New Roman" w:hAnsi="Times New Roman" w:cs="Times New Roman"/>
          <w:sz w:val="24"/>
          <w:szCs w:val="24"/>
        </w:rPr>
        <w:t xml:space="preserve">στη </w:t>
      </w:r>
      <w:r w:rsidR="002F4D8D" w:rsidRPr="00EA30EC">
        <w:rPr>
          <w:rFonts w:ascii="Times New Roman" w:hAnsi="Times New Roman" w:cs="Times New Roman"/>
          <w:sz w:val="24"/>
          <w:szCs w:val="24"/>
        </w:rPr>
        <w:t xml:space="preserve">συνέχεια θα </w:t>
      </w:r>
      <w:proofErr w:type="spellStart"/>
      <w:r w:rsidR="00720456">
        <w:rPr>
          <w:rFonts w:ascii="Times New Roman" w:hAnsi="Times New Roman" w:cs="Times New Roman"/>
          <w:sz w:val="24"/>
          <w:szCs w:val="24"/>
        </w:rPr>
        <w:t>επαν</w:t>
      </w:r>
      <w:r w:rsidR="002F4D8D" w:rsidRPr="00EA30EC">
        <w:rPr>
          <w:rFonts w:ascii="Times New Roman" w:hAnsi="Times New Roman" w:cs="Times New Roman"/>
          <w:sz w:val="24"/>
          <w:szCs w:val="24"/>
        </w:rPr>
        <w:t>υποβάλει</w:t>
      </w:r>
      <w:proofErr w:type="spellEnd"/>
      <w:r w:rsidR="002F4D8D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720456" w:rsidRPr="00EA30EC">
        <w:rPr>
          <w:rFonts w:ascii="Times New Roman" w:hAnsi="Times New Roman" w:cs="Times New Roman"/>
          <w:sz w:val="24"/>
          <w:szCs w:val="24"/>
        </w:rPr>
        <w:t xml:space="preserve">στο </w:t>
      </w:r>
      <w:r w:rsidR="00720456" w:rsidRPr="00EA30EC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="00720456" w:rsidRPr="00EA30EC">
        <w:rPr>
          <w:rFonts w:ascii="Times New Roman" w:hAnsi="Times New Roman" w:cs="Times New Roman"/>
          <w:sz w:val="24"/>
          <w:szCs w:val="24"/>
        </w:rPr>
        <w:t xml:space="preserve"> της Ολομέλειας</w:t>
      </w:r>
      <w:r w:rsidR="00720456">
        <w:rPr>
          <w:rFonts w:ascii="Times New Roman" w:hAnsi="Times New Roman" w:cs="Times New Roman"/>
          <w:sz w:val="24"/>
          <w:szCs w:val="24"/>
        </w:rPr>
        <w:t xml:space="preserve"> </w:t>
      </w:r>
      <w:r w:rsidR="002F4D8D" w:rsidRPr="00EA30EC">
        <w:rPr>
          <w:rFonts w:ascii="Times New Roman" w:hAnsi="Times New Roman" w:cs="Times New Roman"/>
          <w:sz w:val="24"/>
          <w:szCs w:val="24"/>
        </w:rPr>
        <w:t>ηλεκτρονικά</w:t>
      </w:r>
      <w:r w:rsidR="0081553D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720456">
        <w:rPr>
          <w:rFonts w:ascii="Times New Roman" w:hAnsi="Times New Roman" w:cs="Times New Roman"/>
          <w:sz w:val="24"/>
          <w:szCs w:val="24"/>
        </w:rPr>
        <w:t xml:space="preserve">τον πλήρη </w:t>
      </w:r>
      <w:r w:rsidR="00390224">
        <w:rPr>
          <w:rFonts w:ascii="Times New Roman" w:hAnsi="Times New Roman" w:cs="Times New Roman"/>
          <w:sz w:val="24"/>
          <w:szCs w:val="24"/>
        </w:rPr>
        <w:t xml:space="preserve">ψηφιακό </w:t>
      </w:r>
      <w:r w:rsidR="00720456">
        <w:rPr>
          <w:rFonts w:ascii="Times New Roman" w:hAnsi="Times New Roman" w:cs="Times New Roman"/>
          <w:sz w:val="24"/>
          <w:szCs w:val="24"/>
        </w:rPr>
        <w:t>φάκελο που θα περιλαμβάνει συνολικά όλα τα έγγραφα (</w:t>
      </w:r>
      <w:r w:rsidR="00224354">
        <w:rPr>
          <w:rFonts w:ascii="Times New Roman" w:hAnsi="Times New Roman" w:cs="Times New Roman"/>
          <w:sz w:val="24"/>
          <w:szCs w:val="24"/>
        </w:rPr>
        <w:t xml:space="preserve">τα </w:t>
      </w:r>
      <w:r w:rsidR="00720456">
        <w:rPr>
          <w:rFonts w:ascii="Times New Roman" w:hAnsi="Times New Roman" w:cs="Times New Roman"/>
          <w:sz w:val="24"/>
          <w:szCs w:val="24"/>
        </w:rPr>
        <w:t>αρχικά υποβληθέντα και τα επιπλέον ζητηθέντα)</w:t>
      </w:r>
      <w:r w:rsidR="00224354">
        <w:rPr>
          <w:rFonts w:ascii="Times New Roman" w:hAnsi="Times New Roman" w:cs="Times New Roman"/>
          <w:sz w:val="24"/>
          <w:szCs w:val="24"/>
        </w:rPr>
        <w:t xml:space="preserve"> </w:t>
      </w:r>
      <w:r w:rsidR="0081553D" w:rsidRPr="00EA30EC">
        <w:rPr>
          <w:rFonts w:ascii="Times New Roman" w:hAnsi="Times New Roman" w:cs="Times New Roman"/>
          <w:sz w:val="24"/>
          <w:szCs w:val="24"/>
        </w:rPr>
        <w:t>για την ολοκλήρωση του αιτήματός του.</w:t>
      </w:r>
    </w:p>
    <w:p w14:paraId="1020886E" w14:textId="279BA437" w:rsidR="00222136" w:rsidRPr="00EA30EC" w:rsidRDefault="00222136" w:rsidP="006D4F6F">
      <w:pPr>
        <w:pStyle w:val="a3"/>
        <w:numPr>
          <w:ilvl w:val="0"/>
          <w:numId w:val="27"/>
        </w:numPr>
        <w:spacing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 xml:space="preserve">Όλα τα αιτήματα θα υποβάλλονται μέσω του </w:t>
      </w:r>
      <w:r w:rsidRPr="00EA30EC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="007607EC"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>τ</w:t>
      </w:r>
      <w:r w:rsidR="00224354">
        <w:rPr>
          <w:rFonts w:ascii="Times New Roman" w:hAnsi="Times New Roman" w:cs="Times New Roman"/>
          <w:sz w:val="24"/>
          <w:szCs w:val="24"/>
        </w:rPr>
        <w:t>ης</w:t>
      </w:r>
      <w:r w:rsidRPr="00EA30EC">
        <w:rPr>
          <w:rFonts w:ascii="Times New Roman" w:hAnsi="Times New Roman" w:cs="Times New Roman"/>
          <w:sz w:val="24"/>
          <w:szCs w:val="24"/>
        </w:rPr>
        <w:t xml:space="preserve"> </w:t>
      </w:r>
      <w:r w:rsidR="00390224">
        <w:rPr>
          <w:rFonts w:ascii="Times New Roman" w:hAnsi="Times New Roman" w:cs="Times New Roman"/>
          <w:sz w:val="24"/>
          <w:szCs w:val="24"/>
        </w:rPr>
        <w:t xml:space="preserve">Ολομέλειας </w:t>
      </w:r>
      <w:r w:rsidR="004B698C">
        <w:rPr>
          <w:rFonts w:ascii="Times New Roman" w:hAnsi="Times New Roman" w:cs="Times New Roman"/>
          <w:sz w:val="24"/>
          <w:szCs w:val="24"/>
        </w:rPr>
        <w:t xml:space="preserve">το οποίο παρέχει εχέγγυα πιστοποίησης και αξιοπιστίας των μεταδιδόμενων δεδομένων. </w:t>
      </w:r>
      <w:r w:rsidR="00266CA1">
        <w:rPr>
          <w:rFonts w:ascii="Times New Roman" w:hAnsi="Times New Roman" w:cs="Times New Roman"/>
          <w:sz w:val="24"/>
          <w:szCs w:val="24"/>
        </w:rPr>
        <w:t>Οτιδήποτε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 xml:space="preserve">κατατίθεται μέσω προσωπικών </w:t>
      </w:r>
      <w:r w:rsidR="004B698C">
        <w:rPr>
          <w:rFonts w:ascii="Times New Roman" w:hAnsi="Times New Roman" w:cs="Times New Roman"/>
          <w:sz w:val="24"/>
          <w:szCs w:val="24"/>
        </w:rPr>
        <w:t xml:space="preserve">λογαριασμών ηλεκτρονικής αλληλογραφίας </w:t>
      </w:r>
      <w:r w:rsidRPr="00EA30EC">
        <w:rPr>
          <w:rFonts w:ascii="Times New Roman" w:hAnsi="Times New Roman" w:cs="Times New Roman"/>
          <w:sz w:val="24"/>
          <w:szCs w:val="24"/>
        </w:rPr>
        <w:t xml:space="preserve">θα απορρίπτεται από </w:t>
      </w:r>
      <w:r w:rsidR="007607EC" w:rsidRPr="00EA30EC">
        <w:rPr>
          <w:rFonts w:ascii="Times New Roman" w:hAnsi="Times New Roman" w:cs="Times New Roman"/>
          <w:sz w:val="24"/>
          <w:szCs w:val="24"/>
        </w:rPr>
        <w:t>την πλατφόρμα υποδοχής της ηλεκτρονικής αλληλογραφίας της Εισαγγελίας Πρωτοδικών Αθηνών.</w:t>
      </w:r>
    </w:p>
    <w:p w14:paraId="4B1E9929" w14:textId="6CE63926" w:rsidR="00F50F3D" w:rsidRPr="00EA30EC" w:rsidRDefault="003530A6" w:rsidP="00EA30EC">
      <w:pPr>
        <w:pStyle w:val="1"/>
        <w:spacing w:line="360" w:lineRule="auto"/>
        <w:jc w:val="both"/>
        <w:rPr>
          <w:rFonts w:ascii="Times New Roman" w:hAnsi="Times New Roman" w:cs="Times New Roman"/>
          <w:color w:val="00349E" w:themeColor="accent6"/>
          <w:sz w:val="24"/>
          <w:szCs w:val="24"/>
        </w:rPr>
      </w:pPr>
      <w:bookmarkStart w:id="23" w:name="_Toc44075508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5. </w:t>
      </w:r>
      <w:bookmarkStart w:id="24" w:name="_Toc43894869"/>
      <w:bookmarkStart w:id="25" w:name="_Toc43971462"/>
      <w:r w:rsidR="006E142F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Κατηγορίες αιτήσεων που αφορούν τα Τμήματα Εισαγγελικών Γραφείων, Αυτοφώρων, Α</w:t>
      </w:r>
      <w:r w:rsidR="00FD45D6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΄</w:t>
      </w:r>
      <w:r w:rsidR="006E142F"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 xml:space="preserve"> Ποινικής Δίωξης και Β΄ Ποινικής Δίωξης</w:t>
      </w:r>
      <w:bookmarkEnd w:id="24"/>
      <w:bookmarkEnd w:id="25"/>
      <w:r w:rsidRPr="00EA30EC">
        <w:rPr>
          <w:rFonts w:ascii="Times New Roman" w:hAnsi="Times New Roman" w:cs="Times New Roman"/>
          <w:color w:val="00349E" w:themeColor="accent6"/>
          <w:sz w:val="24"/>
          <w:szCs w:val="24"/>
        </w:rPr>
        <w:t>.</w:t>
      </w:r>
      <w:bookmarkEnd w:id="23"/>
    </w:p>
    <w:p w14:paraId="6FE69262" w14:textId="77777777" w:rsidR="006E142F" w:rsidRPr="00EA30EC" w:rsidRDefault="006E142F" w:rsidP="00EA30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Αίτηση για χορήγηση αντιγράφου εισαγγελικής πρότασης </w:t>
      </w:r>
      <w:proofErr w:type="spellStart"/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κατ</w:t>
      </w:r>
      <w:proofErr w:type="spellEnd"/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΄ άρθρο 138§3 και 308§2 ΚΠΔ</w:t>
      </w:r>
      <w:r w:rsidR="009468C7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8AA74B" w14:textId="516DB1B5" w:rsidR="009468C7" w:rsidRPr="00EA30EC" w:rsidRDefault="009468C7" w:rsidP="00EA30EC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color w:val="000000"/>
          <w:sz w:val="24"/>
          <w:szCs w:val="24"/>
        </w:rPr>
        <w:t xml:space="preserve">Για τη χορήγηση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αντιγράφου εισαγγελικής πρότασης ο αρμόδιος υπάλληλος ενημερώνει με </w:t>
      </w:r>
      <w:r w:rsidR="00D013C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οποιοδήποτε πρόσφορο μέσο</w:t>
      </w:r>
      <w:r w:rsidR="00A8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3C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τον π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ληρεξούσιο Δικηγόρο για την έ</w:t>
      </w:r>
      <w:r w:rsidR="00D013C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κδοση εισαγγελικής πρότασης. Ο π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ληρεξούσιος Δικηγόρος εάν επιθυμεί να λάβει αντίγραφο της πρότασης θα υποβάλλει τη σχετική αίτηση με την </w:t>
      </w:r>
      <w:r w:rsidR="009D6BB7">
        <w:rPr>
          <w:rFonts w:ascii="Times New Roman" w:hAnsi="Times New Roman" w:cs="Times New Roman"/>
          <w:color w:val="000000" w:themeColor="text1"/>
          <w:sz w:val="24"/>
          <w:szCs w:val="24"/>
        </w:rPr>
        <w:t>απαιτούμενη εξουσιοδότηση, την οποία θα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απευθύνει μέσω του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portal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3C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τ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ης Ολομέλειας του ΔΣΑ</w:t>
      </w:r>
      <w:r w:rsidR="00A81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στο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 αρμοδίου Τμήματος από το οποίο έχει λάβει την ενημέρωση για την έκδοση της εισαγγελικής πρότασης.</w:t>
      </w:r>
      <w:r w:rsidR="004C69F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Ως αποδεικτικό υποβολής θα θεωρείται το κείμενο του αιτήματος</w:t>
      </w:r>
      <w:r w:rsidR="00EA30E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9F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(αντί έκθεσης </w:t>
      </w:r>
      <w:r w:rsidR="00EA30E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εγχειρήσεως). Ο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αρμόδιος υπάλληλος θα προβεί στην υλοποίηση του αιτήματος αποστέλλοντας την πρόταση στο προσωπικό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 </w:t>
      </w:r>
      <w:r w:rsidR="00D013C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ληρεξουσίου Δικηγόρου</w:t>
      </w:r>
      <w:r w:rsidR="00AC1DD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(που έχει δηλώσει στο αίτημα του) σαρωμένη σε απλή ηλεκτρονική μορφή. </w:t>
      </w:r>
    </w:p>
    <w:p w14:paraId="1140E574" w14:textId="77777777" w:rsidR="00AC1DDC" w:rsidRPr="00EA30EC" w:rsidRDefault="00AC1DDC" w:rsidP="00EA30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2α) Δήλωση υποβολής υπομνήματος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0EC">
        <w:rPr>
          <w:rFonts w:ascii="Times New Roman" w:hAnsi="Times New Roman" w:cs="Times New Roman"/>
          <w:sz w:val="24"/>
          <w:szCs w:val="24"/>
        </w:rPr>
        <w:t>κατ</w:t>
      </w:r>
      <w:proofErr w:type="spellEnd"/>
      <w:r w:rsidRPr="00EA30EC">
        <w:rPr>
          <w:rFonts w:ascii="Times New Roman" w:hAnsi="Times New Roman" w:cs="Times New Roman"/>
          <w:sz w:val="24"/>
          <w:szCs w:val="24"/>
        </w:rPr>
        <w:t>΄ άρθρο. 308 ΚΠΔ</w:t>
      </w:r>
      <w:r w:rsidR="00F50F3D" w:rsidRPr="00EA30EC">
        <w:rPr>
          <w:rFonts w:ascii="Times New Roman" w:hAnsi="Times New Roman" w:cs="Times New Roman"/>
          <w:sz w:val="24"/>
          <w:szCs w:val="24"/>
        </w:rPr>
        <w:t xml:space="preserve"> και</w:t>
      </w:r>
    </w:p>
    <w:p w14:paraId="01AF5AB4" w14:textId="77777777" w:rsidR="00AC1DDC" w:rsidRPr="00EA30EC" w:rsidRDefault="00AC1DDC" w:rsidP="00EA30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 xml:space="preserve">2β)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Δήλωση- Αίτηση</w:t>
      </w:r>
      <w:r w:rsidR="004C69F1"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υποβολής υπομνήματος με αίτημα</w:t>
      </w:r>
      <w:r w:rsidR="00A81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κατ</w:t>
      </w:r>
      <w:proofErr w:type="spellEnd"/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΄ άρθρο. 308 ΚΠΔ.</w:t>
      </w:r>
    </w:p>
    <w:p w14:paraId="3F374A69" w14:textId="77777777" w:rsidR="00D16872" w:rsidRPr="00EA30EC" w:rsidRDefault="00D16872" w:rsidP="00EA30EC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 xml:space="preserve">Ο </w:t>
      </w:r>
      <w:r w:rsidR="004C69F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AC1DD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ληρεξούσιος Δικηγόρος</w:t>
      </w:r>
      <w:r w:rsidR="00F50F3D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θα</w:t>
      </w:r>
      <w:r w:rsidR="00AC1DD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υποβάλλει το σχετικό αίτημα </w:t>
      </w:r>
      <w:r w:rsidR="003E3A28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με τα νομιμοποιητικά έγγραφα</w:t>
      </w:r>
      <w:r w:rsidR="004C69F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1DD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μέσω του </w:t>
      </w:r>
      <w:r w:rsidR="00AC1DDC" w:rsidRPr="00EA30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portal</w:t>
      </w:r>
      <w:r w:rsidR="004C69F1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, ως ανωτέρω</w:t>
      </w:r>
      <w:r w:rsidR="00AC1DD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3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Ως αποδεικτικό υποβολής θα θεωρείται το κείμενο του αιτήματος</w:t>
      </w:r>
      <w:r w:rsidR="00EA30EC"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color w:val="000000" w:themeColor="text1"/>
          <w:sz w:val="24"/>
          <w:szCs w:val="24"/>
        </w:rPr>
        <w:t>(αντί έκθεσης εγχειρήσεως).</w:t>
      </w:r>
    </w:p>
    <w:p w14:paraId="472E7FA1" w14:textId="77777777" w:rsidR="004C69F1" w:rsidRPr="00EA30EC" w:rsidRDefault="004C69F1" w:rsidP="00EA30EC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Στο αίτημα θα περιλαμβάνεται και δήλωση στην οποία ο υποβάλλων συνήγορος θα δηλώνει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Pr="00EA30EC">
        <w:rPr>
          <w:rFonts w:ascii="Times New Roman" w:hAnsi="Times New Roman" w:cs="Times New Roman"/>
          <w:sz w:val="24"/>
          <w:szCs w:val="24"/>
        </w:rPr>
        <w:t>:«Υποβάλλω το συνημμένο υπόμνημα και δηλώνω ότι σε περίπτωση που ζητηθεί από την Υπηρεσία θα το προσκομίσω πάραυτα και σε υλική μορφή για χρήση από το οικείο Συμβούλιο».</w:t>
      </w:r>
    </w:p>
    <w:p w14:paraId="5DE31A07" w14:textId="4BD61412" w:rsidR="00D16872" w:rsidRPr="00EA30EC" w:rsidRDefault="00390224" w:rsidP="00EA30EC">
      <w:pPr>
        <w:spacing w:line="36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</w:t>
      </w:r>
      <w:r w:rsidR="00D16872" w:rsidRPr="00EA30EC">
        <w:rPr>
          <w:rFonts w:ascii="Times New Roman" w:hAnsi="Times New Roman" w:cs="Times New Roman"/>
          <w:sz w:val="24"/>
          <w:szCs w:val="24"/>
        </w:rPr>
        <w:t xml:space="preserve">την αίτηση </w:t>
      </w:r>
      <w:r w:rsidR="00D16872" w:rsidRPr="00EA30EC">
        <w:rPr>
          <w:rFonts w:ascii="Times New Roman" w:hAnsi="Times New Roman" w:cs="Times New Roman"/>
          <w:b/>
          <w:sz w:val="24"/>
          <w:szCs w:val="24"/>
        </w:rPr>
        <w:t>1 και 2β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D16872" w:rsidRPr="00EA30EC">
        <w:rPr>
          <w:rFonts w:ascii="Times New Roman" w:hAnsi="Times New Roman" w:cs="Times New Roman"/>
          <w:sz w:val="24"/>
          <w:szCs w:val="24"/>
        </w:rPr>
        <w:t>θα καταβάλλεται η αξία του αναλογούντος ενσήμου ΤΑ</w:t>
      </w:r>
      <w:r w:rsidR="003E3A28" w:rsidRPr="00EA30EC">
        <w:rPr>
          <w:rFonts w:ascii="Times New Roman" w:hAnsi="Times New Roman" w:cs="Times New Roman"/>
          <w:sz w:val="24"/>
          <w:szCs w:val="24"/>
        </w:rPr>
        <w:t>ΧΔΙΚ με</w:t>
      </w:r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3E3A28" w:rsidRPr="00EA30EC">
        <w:rPr>
          <w:rFonts w:ascii="Times New Roman" w:hAnsi="Times New Roman" w:cs="Times New Roman"/>
          <w:sz w:val="24"/>
          <w:szCs w:val="24"/>
        </w:rPr>
        <w:t>ηλεκτρονικό τρόπο (</w:t>
      </w:r>
      <w:proofErr w:type="spellStart"/>
      <w:r w:rsidR="003E3A28" w:rsidRPr="00EA30EC">
        <w:rPr>
          <w:rFonts w:ascii="Times New Roman" w:hAnsi="Times New Roman" w:cs="Times New Roman"/>
          <w:sz w:val="24"/>
          <w:szCs w:val="24"/>
        </w:rPr>
        <w:t>απο</w:t>
      </w:r>
      <w:r w:rsidR="00366A8C">
        <w:rPr>
          <w:rFonts w:ascii="Times New Roman" w:hAnsi="Times New Roman" w:cs="Times New Roman"/>
          <w:sz w:val="24"/>
          <w:szCs w:val="24"/>
        </w:rPr>
        <w:t>ϋ</w:t>
      </w:r>
      <w:r w:rsidR="003E3A28" w:rsidRPr="00EA30EC">
        <w:rPr>
          <w:rFonts w:ascii="Times New Roman" w:hAnsi="Times New Roman" w:cs="Times New Roman"/>
          <w:sz w:val="24"/>
          <w:szCs w:val="24"/>
        </w:rPr>
        <w:t>λοποιημένο</w:t>
      </w:r>
      <w:proofErr w:type="spellEnd"/>
      <w:r w:rsidR="00A81666">
        <w:rPr>
          <w:rFonts w:ascii="Times New Roman" w:hAnsi="Times New Roman" w:cs="Times New Roman"/>
          <w:sz w:val="24"/>
          <w:szCs w:val="24"/>
        </w:rPr>
        <w:t xml:space="preserve"> </w:t>
      </w:r>
      <w:r w:rsidR="00D16872" w:rsidRPr="00EA30EC">
        <w:rPr>
          <w:rFonts w:ascii="Times New Roman" w:hAnsi="Times New Roman" w:cs="Times New Roman"/>
          <w:sz w:val="24"/>
          <w:szCs w:val="24"/>
        </w:rPr>
        <w:t xml:space="preserve">ένσημο) μέσω της εφαρμογής του </w:t>
      </w:r>
      <w:r w:rsidR="00D16872" w:rsidRPr="00EA30EC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="00D16872" w:rsidRPr="00EA30EC">
        <w:rPr>
          <w:rFonts w:ascii="Times New Roman" w:hAnsi="Times New Roman" w:cs="Times New Roman"/>
          <w:sz w:val="24"/>
          <w:szCs w:val="24"/>
        </w:rPr>
        <w:t xml:space="preserve"> της Ολομέλειας του Δικηγορικού Συλλόγου Αθηνών και θα επισυνάπτεται σαρωμένο ηλεκτρονικά μαζί με τα υπόλοιπα νομιμοποιητικά έγγραφα.</w:t>
      </w:r>
    </w:p>
    <w:p w14:paraId="6C6A76E0" w14:textId="77777777" w:rsidR="00AD484B" w:rsidRPr="00EA30EC" w:rsidRDefault="00D16872" w:rsidP="00EA30EC">
      <w:pPr>
        <w:spacing w:line="36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EA30EC">
        <w:rPr>
          <w:rFonts w:ascii="Times New Roman" w:hAnsi="Times New Roman" w:cs="Times New Roman"/>
          <w:sz w:val="24"/>
          <w:szCs w:val="24"/>
        </w:rPr>
        <w:t>Κάθε ηλεκτρονική αίτηση θα λαμβάνει με την κατάθεση έναν αύξοντα αριθμό που θα τη συνοδεύει.</w:t>
      </w:r>
    </w:p>
    <w:p w14:paraId="4B5F64A3" w14:textId="77777777" w:rsidR="00AC1DDC" w:rsidRPr="00EA30EC" w:rsidRDefault="00AC1DDC" w:rsidP="00EA30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EC">
        <w:rPr>
          <w:rFonts w:ascii="Times New Roman" w:hAnsi="Times New Roman" w:cs="Times New Roman"/>
          <w:b/>
          <w:sz w:val="24"/>
          <w:szCs w:val="24"/>
        </w:rPr>
        <w:t>Για όλες τις περιπτώσεις απαιτείται εξουσιοδότηση με γνήσιο της υπογραφής</w:t>
      </w:r>
      <w:r w:rsidR="004C69F1" w:rsidRPr="00EA30EC">
        <w:rPr>
          <w:rFonts w:ascii="Times New Roman" w:hAnsi="Times New Roman" w:cs="Times New Roman"/>
          <w:b/>
          <w:sz w:val="24"/>
          <w:szCs w:val="24"/>
        </w:rPr>
        <w:t xml:space="preserve"> ή ηλεκτρονική εξουσιοδότηση</w:t>
      </w:r>
      <w:r w:rsidRPr="00EA30E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C1DDC" w:rsidRPr="00EA30EC" w:rsidSect="003016F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8F06" w14:textId="77777777" w:rsidR="009D782A" w:rsidRDefault="009D782A" w:rsidP="00B62C83">
      <w:pPr>
        <w:spacing w:after="0" w:line="240" w:lineRule="auto"/>
      </w:pPr>
      <w:r>
        <w:separator/>
      </w:r>
    </w:p>
  </w:endnote>
  <w:endnote w:type="continuationSeparator" w:id="0">
    <w:p w14:paraId="3F6312CC" w14:textId="77777777" w:rsidR="009D782A" w:rsidRDefault="009D782A" w:rsidP="00B6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9995"/>
      <w:docPartObj>
        <w:docPartGallery w:val="Page Numbers (Bottom of Page)"/>
        <w:docPartUnique/>
      </w:docPartObj>
    </w:sdtPr>
    <w:sdtEndPr/>
    <w:sdtContent>
      <w:p w14:paraId="738F30EC" w14:textId="65AD0836" w:rsidR="0031522F" w:rsidRDefault="003152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E6">
          <w:rPr>
            <w:noProof/>
          </w:rPr>
          <w:t>1</w:t>
        </w:r>
        <w:r>
          <w:fldChar w:fldCharType="end"/>
        </w:r>
      </w:p>
    </w:sdtContent>
  </w:sdt>
  <w:p w14:paraId="2927D374" w14:textId="77777777" w:rsidR="0031522F" w:rsidRDefault="00315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8EB3" w14:textId="77777777" w:rsidR="009D782A" w:rsidRDefault="009D782A" w:rsidP="00B62C83">
      <w:pPr>
        <w:spacing w:after="0" w:line="240" w:lineRule="auto"/>
      </w:pPr>
      <w:r>
        <w:separator/>
      </w:r>
    </w:p>
  </w:footnote>
  <w:footnote w:type="continuationSeparator" w:id="0">
    <w:p w14:paraId="374C02DF" w14:textId="77777777" w:rsidR="009D782A" w:rsidRDefault="009D782A" w:rsidP="00B6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869E7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38"/>
      </v:shape>
    </w:pict>
  </w:numPicBullet>
  <w:abstractNum w:abstractNumId="0" w15:restartNumberingAfterBreak="0">
    <w:nsid w:val="005C0097"/>
    <w:multiLevelType w:val="hybridMultilevel"/>
    <w:tmpl w:val="D2627D6A"/>
    <w:lvl w:ilvl="0" w:tplc="846A71A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04B03"/>
    <w:multiLevelType w:val="hybridMultilevel"/>
    <w:tmpl w:val="3E9096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4F8"/>
    <w:multiLevelType w:val="hybridMultilevel"/>
    <w:tmpl w:val="B114F668"/>
    <w:lvl w:ilvl="0" w:tplc="0408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6285DA6"/>
    <w:multiLevelType w:val="hybridMultilevel"/>
    <w:tmpl w:val="D9762EDC"/>
    <w:lvl w:ilvl="0" w:tplc="0408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4" w15:restartNumberingAfterBreak="0">
    <w:nsid w:val="09D13D42"/>
    <w:multiLevelType w:val="hybridMultilevel"/>
    <w:tmpl w:val="7CE036FE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312CA3"/>
    <w:multiLevelType w:val="hybridMultilevel"/>
    <w:tmpl w:val="DD386C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2AAB"/>
    <w:multiLevelType w:val="hybridMultilevel"/>
    <w:tmpl w:val="B262D8E4"/>
    <w:lvl w:ilvl="0" w:tplc="0408000D">
      <w:start w:val="1"/>
      <w:numFmt w:val="bullet"/>
      <w:lvlText w:val=""/>
      <w:lvlJc w:val="left"/>
      <w:pPr>
        <w:ind w:left="2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7" w15:restartNumberingAfterBreak="0">
    <w:nsid w:val="199F28E5"/>
    <w:multiLevelType w:val="hybridMultilevel"/>
    <w:tmpl w:val="28C209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0E75"/>
    <w:multiLevelType w:val="hybridMultilevel"/>
    <w:tmpl w:val="BC885E6E"/>
    <w:lvl w:ilvl="0" w:tplc="0408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6F5881"/>
    <w:multiLevelType w:val="hybridMultilevel"/>
    <w:tmpl w:val="E34A2368"/>
    <w:lvl w:ilvl="0" w:tplc="23B078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82FC4"/>
    <w:multiLevelType w:val="hybridMultilevel"/>
    <w:tmpl w:val="6BB0DE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879FF"/>
    <w:multiLevelType w:val="hybridMultilevel"/>
    <w:tmpl w:val="191CA6AC"/>
    <w:lvl w:ilvl="0" w:tplc="0408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2" w15:restartNumberingAfterBreak="0">
    <w:nsid w:val="245D3EB6"/>
    <w:multiLevelType w:val="hybridMultilevel"/>
    <w:tmpl w:val="2F4CD7A8"/>
    <w:lvl w:ilvl="0" w:tplc="677E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311F"/>
    <w:multiLevelType w:val="hybridMultilevel"/>
    <w:tmpl w:val="7DBE3E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767"/>
    <w:multiLevelType w:val="hybridMultilevel"/>
    <w:tmpl w:val="DF2C46B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11791A"/>
    <w:multiLevelType w:val="hybridMultilevel"/>
    <w:tmpl w:val="F2369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D1322"/>
    <w:multiLevelType w:val="hybridMultilevel"/>
    <w:tmpl w:val="421A3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A88"/>
    <w:multiLevelType w:val="hybridMultilevel"/>
    <w:tmpl w:val="615C9FA4"/>
    <w:lvl w:ilvl="0" w:tplc="96523C84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00B050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DB778F7"/>
    <w:multiLevelType w:val="hybridMultilevel"/>
    <w:tmpl w:val="00B0AC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503C9"/>
    <w:multiLevelType w:val="hybridMultilevel"/>
    <w:tmpl w:val="2CCCDA08"/>
    <w:lvl w:ilvl="0" w:tplc="FB78D2D6">
      <w:start w:val="1"/>
      <w:numFmt w:val="bullet"/>
      <w:lvlText w:val=""/>
      <w:lvlJc w:val="left"/>
      <w:pPr>
        <w:ind w:left="2412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20" w15:restartNumberingAfterBreak="0">
    <w:nsid w:val="355D77AB"/>
    <w:multiLevelType w:val="hybridMultilevel"/>
    <w:tmpl w:val="8520ABAA"/>
    <w:lvl w:ilvl="0" w:tplc="677E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A5CD9"/>
    <w:multiLevelType w:val="hybridMultilevel"/>
    <w:tmpl w:val="4E42B1A2"/>
    <w:lvl w:ilvl="0" w:tplc="AF92F1BA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  <w:color w:val="92D050"/>
      </w:rPr>
    </w:lvl>
    <w:lvl w:ilvl="1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2" w15:restartNumberingAfterBreak="0">
    <w:nsid w:val="3A8B30C9"/>
    <w:multiLevelType w:val="hybridMultilevel"/>
    <w:tmpl w:val="849279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63A7"/>
    <w:multiLevelType w:val="hybridMultilevel"/>
    <w:tmpl w:val="0FF8DC42"/>
    <w:lvl w:ilvl="0" w:tplc="9CCCD4E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00B05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135063"/>
    <w:multiLevelType w:val="hybridMultilevel"/>
    <w:tmpl w:val="516E6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870F5"/>
    <w:multiLevelType w:val="hybridMultilevel"/>
    <w:tmpl w:val="5704A1E4"/>
    <w:lvl w:ilvl="0" w:tplc="0F463D0E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  <w:color w:val="00B050"/>
      </w:rPr>
    </w:lvl>
    <w:lvl w:ilvl="1" w:tplc="040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6" w15:restartNumberingAfterBreak="0">
    <w:nsid w:val="412A2CC7"/>
    <w:multiLevelType w:val="hybridMultilevel"/>
    <w:tmpl w:val="1E7CD6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B70"/>
    <w:multiLevelType w:val="hybridMultilevel"/>
    <w:tmpl w:val="1AC413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4DDC"/>
    <w:multiLevelType w:val="hybridMultilevel"/>
    <w:tmpl w:val="915ACD0C"/>
    <w:lvl w:ilvl="0" w:tplc="EAC88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0012"/>
    <w:multiLevelType w:val="hybridMultilevel"/>
    <w:tmpl w:val="D27C5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E7402"/>
    <w:multiLevelType w:val="hybridMultilevel"/>
    <w:tmpl w:val="A85C4C82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64B47B4"/>
    <w:multiLevelType w:val="hybridMultilevel"/>
    <w:tmpl w:val="626E7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640B5"/>
    <w:multiLevelType w:val="hybridMultilevel"/>
    <w:tmpl w:val="BEDCA5B4"/>
    <w:lvl w:ilvl="0" w:tplc="677E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2B59"/>
    <w:multiLevelType w:val="hybridMultilevel"/>
    <w:tmpl w:val="AC9AFA0C"/>
    <w:lvl w:ilvl="0" w:tplc="6A9EB2FE">
      <w:start w:val="1"/>
      <w:numFmt w:val="decimal"/>
      <w:lvlText w:val="%1."/>
      <w:lvlJc w:val="left"/>
      <w:pPr>
        <w:ind w:left="1440" w:hanging="360"/>
      </w:pPr>
      <w:rPr>
        <w:color w:val="00349E" w:themeColor="accent6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F14EB3"/>
    <w:multiLevelType w:val="hybridMultilevel"/>
    <w:tmpl w:val="2F72AA4E"/>
    <w:lvl w:ilvl="0" w:tplc="2424E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840EA9"/>
    <w:multiLevelType w:val="hybridMultilevel"/>
    <w:tmpl w:val="229637DE"/>
    <w:lvl w:ilvl="0" w:tplc="677E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022"/>
    <w:multiLevelType w:val="hybridMultilevel"/>
    <w:tmpl w:val="44606FCA"/>
    <w:lvl w:ilvl="0" w:tplc="1E08951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02702BA"/>
    <w:multiLevelType w:val="hybridMultilevel"/>
    <w:tmpl w:val="9E547E74"/>
    <w:lvl w:ilvl="0" w:tplc="0408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38" w15:restartNumberingAfterBreak="0">
    <w:nsid w:val="62CB5249"/>
    <w:multiLevelType w:val="hybridMultilevel"/>
    <w:tmpl w:val="5790B152"/>
    <w:lvl w:ilvl="0" w:tplc="3AEAA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30448"/>
    <w:multiLevelType w:val="hybridMultilevel"/>
    <w:tmpl w:val="D39A676C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CC65DF"/>
    <w:multiLevelType w:val="hybridMultilevel"/>
    <w:tmpl w:val="17649CBC"/>
    <w:lvl w:ilvl="0" w:tplc="81EE2D3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4456F0C"/>
    <w:multiLevelType w:val="hybridMultilevel"/>
    <w:tmpl w:val="3DA2C5DE"/>
    <w:lvl w:ilvl="0" w:tplc="4840206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4723828"/>
    <w:multiLevelType w:val="hybridMultilevel"/>
    <w:tmpl w:val="FBE0712A"/>
    <w:lvl w:ilvl="0" w:tplc="C380A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D0E12"/>
    <w:multiLevelType w:val="hybridMultilevel"/>
    <w:tmpl w:val="4BE63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35B76"/>
    <w:multiLevelType w:val="hybridMultilevel"/>
    <w:tmpl w:val="6CDC99C2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B41786A"/>
    <w:multiLevelType w:val="hybridMultilevel"/>
    <w:tmpl w:val="973AF87C"/>
    <w:lvl w:ilvl="0" w:tplc="0408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46" w15:restartNumberingAfterBreak="0">
    <w:nsid w:val="6F24125A"/>
    <w:multiLevelType w:val="hybridMultilevel"/>
    <w:tmpl w:val="7CCE5E2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877EA"/>
    <w:multiLevelType w:val="hybridMultilevel"/>
    <w:tmpl w:val="F60CD4A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21065"/>
    <w:multiLevelType w:val="hybridMultilevel"/>
    <w:tmpl w:val="B354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1"/>
  </w:num>
  <w:num w:numId="5">
    <w:abstractNumId w:val="8"/>
  </w:num>
  <w:num w:numId="6">
    <w:abstractNumId w:val="44"/>
  </w:num>
  <w:num w:numId="7">
    <w:abstractNumId w:val="30"/>
  </w:num>
  <w:num w:numId="8">
    <w:abstractNumId w:val="13"/>
  </w:num>
  <w:num w:numId="9">
    <w:abstractNumId w:val="19"/>
  </w:num>
  <w:num w:numId="10">
    <w:abstractNumId w:val="48"/>
  </w:num>
  <w:num w:numId="11">
    <w:abstractNumId w:val="0"/>
  </w:num>
  <w:num w:numId="12">
    <w:abstractNumId w:val="25"/>
  </w:num>
  <w:num w:numId="13">
    <w:abstractNumId w:val="26"/>
  </w:num>
  <w:num w:numId="14">
    <w:abstractNumId w:val="23"/>
  </w:num>
  <w:num w:numId="15">
    <w:abstractNumId w:val="2"/>
  </w:num>
  <w:num w:numId="16">
    <w:abstractNumId w:val="40"/>
  </w:num>
  <w:num w:numId="17">
    <w:abstractNumId w:val="6"/>
  </w:num>
  <w:num w:numId="18">
    <w:abstractNumId w:val="11"/>
  </w:num>
  <w:num w:numId="19">
    <w:abstractNumId w:val="21"/>
  </w:num>
  <w:num w:numId="20">
    <w:abstractNumId w:val="3"/>
  </w:num>
  <w:num w:numId="21">
    <w:abstractNumId w:val="45"/>
  </w:num>
  <w:num w:numId="22">
    <w:abstractNumId w:val="37"/>
  </w:num>
  <w:num w:numId="23">
    <w:abstractNumId w:val="17"/>
  </w:num>
  <w:num w:numId="24">
    <w:abstractNumId w:val="38"/>
  </w:num>
  <w:num w:numId="25">
    <w:abstractNumId w:val="32"/>
  </w:num>
  <w:num w:numId="26">
    <w:abstractNumId w:val="10"/>
  </w:num>
  <w:num w:numId="27">
    <w:abstractNumId w:val="16"/>
  </w:num>
  <w:num w:numId="28">
    <w:abstractNumId w:val="34"/>
  </w:num>
  <w:num w:numId="29">
    <w:abstractNumId w:val="14"/>
  </w:num>
  <w:num w:numId="30">
    <w:abstractNumId w:val="46"/>
  </w:num>
  <w:num w:numId="31">
    <w:abstractNumId w:val="42"/>
  </w:num>
  <w:num w:numId="32">
    <w:abstractNumId w:val="4"/>
  </w:num>
  <w:num w:numId="33">
    <w:abstractNumId w:val="22"/>
  </w:num>
  <w:num w:numId="34">
    <w:abstractNumId w:val="31"/>
  </w:num>
  <w:num w:numId="35">
    <w:abstractNumId w:val="41"/>
  </w:num>
  <w:num w:numId="36">
    <w:abstractNumId w:val="5"/>
  </w:num>
  <w:num w:numId="37">
    <w:abstractNumId w:val="12"/>
  </w:num>
  <w:num w:numId="38">
    <w:abstractNumId w:val="20"/>
  </w:num>
  <w:num w:numId="39">
    <w:abstractNumId w:val="35"/>
  </w:num>
  <w:num w:numId="40">
    <w:abstractNumId w:val="47"/>
  </w:num>
  <w:num w:numId="41">
    <w:abstractNumId w:val="9"/>
  </w:num>
  <w:num w:numId="42">
    <w:abstractNumId w:val="28"/>
  </w:num>
  <w:num w:numId="43">
    <w:abstractNumId w:val="43"/>
  </w:num>
  <w:num w:numId="44">
    <w:abstractNumId w:val="7"/>
  </w:num>
  <w:num w:numId="45">
    <w:abstractNumId w:val="27"/>
  </w:num>
  <w:num w:numId="46">
    <w:abstractNumId w:val="39"/>
  </w:num>
  <w:num w:numId="47">
    <w:abstractNumId w:val="18"/>
  </w:num>
  <w:num w:numId="48">
    <w:abstractNumId w:val="2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1E"/>
    <w:rsid w:val="000C4EC2"/>
    <w:rsid w:val="000D08BD"/>
    <w:rsid w:val="001013E1"/>
    <w:rsid w:val="00113E39"/>
    <w:rsid w:val="0013371E"/>
    <w:rsid w:val="00133E8D"/>
    <w:rsid w:val="00142F0C"/>
    <w:rsid w:val="001622A6"/>
    <w:rsid w:val="00171127"/>
    <w:rsid w:val="001A36C3"/>
    <w:rsid w:val="00222136"/>
    <w:rsid w:val="00224354"/>
    <w:rsid w:val="002537BF"/>
    <w:rsid w:val="00266CA1"/>
    <w:rsid w:val="002875DD"/>
    <w:rsid w:val="00287A8E"/>
    <w:rsid w:val="00295FDB"/>
    <w:rsid w:val="002D06BF"/>
    <w:rsid w:val="002D51D6"/>
    <w:rsid w:val="002F4D8D"/>
    <w:rsid w:val="003016F2"/>
    <w:rsid w:val="0031522F"/>
    <w:rsid w:val="0033396D"/>
    <w:rsid w:val="003401E7"/>
    <w:rsid w:val="00346A8F"/>
    <w:rsid w:val="003530A6"/>
    <w:rsid w:val="00366A8C"/>
    <w:rsid w:val="00390224"/>
    <w:rsid w:val="003A4284"/>
    <w:rsid w:val="003E18A1"/>
    <w:rsid w:val="003E3A28"/>
    <w:rsid w:val="00471D21"/>
    <w:rsid w:val="00490448"/>
    <w:rsid w:val="004A46C3"/>
    <w:rsid w:val="004B698C"/>
    <w:rsid w:val="004C69F1"/>
    <w:rsid w:val="004D2071"/>
    <w:rsid w:val="00516CAC"/>
    <w:rsid w:val="005740D1"/>
    <w:rsid w:val="00575254"/>
    <w:rsid w:val="00587A0B"/>
    <w:rsid w:val="005B4009"/>
    <w:rsid w:val="005D0EEC"/>
    <w:rsid w:val="005F3FB6"/>
    <w:rsid w:val="006062C1"/>
    <w:rsid w:val="006303A9"/>
    <w:rsid w:val="00632E60"/>
    <w:rsid w:val="006672F8"/>
    <w:rsid w:val="00667A34"/>
    <w:rsid w:val="006800B1"/>
    <w:rsid w:val="006A550B"/>
    <w:rsid w:val="006C042E"/>
    <w:rsid w:val="006C7ED8"/>
    <w:rsid w:val="006D4F6F"/>
    <w:rsid w:val="006E142F"/>
    <w:rsid w:val="00720456"/>
    <w:rsid w:val="007607EC"/>
    <w:rsid w:val="007D6F78"/>
    <w:rsid w:val="007E4F39"/>
    <w:rsid w:val="0081553D"/>
    <w:rsid w:val="00831BAE"/>
    <w:rsid w:val="00837DE9"/>
    <w:rsid w:val="0086021C"/>
    <w:rsid w:val="00876922"/>
    <w:rsid w:val="008B585D"/>
    <w:rsid w:val="008D409D"/>
    <w:rsid w:val="00915173"/>
    <w:rsid w:val="00915F39"/>
    <w:rsid w:val="0092431F"/>
    <w:rsid w:val="00927074"/>
    <w:rsid w:val="009468C7"/>
    <w:rsid w:val="00990807"/>
    <w:rsid w:val="009C1DB7"/>
    <w:rsid w:val="009D6BB7"/>
    <w:rsid w:val="009D782A"/>
    <w:rsid w:val="009E154C"/>
    <w:rsid w:val="00A170C5"/>
    <w:rsid w:val="00A23B95"/>
    <w:rsid w:val="00A3336B"/>
    <w:rsid w:val="00A66F54"/>
    <w:rsid w:val="00A81666"/>
    <w:rsid w:val="00A86446"/>
    <w:rsid w:val="00A9188A"/>
    <w:rsid w:val="00AC001A"/>
    <w:rsid w:val="00AC1DDC"/>
    <w:rsid w:val="00AC2679"/>
    <w:rsid w:val="00AD484B"/>
    <w:rsid w:val="00AF25EB"/>
    <w:rsid w:val="00AF300F"/>
    <w:rsid w:val="00AF57BE"/>
    <w:rsid w:val="00B3300D"/>
    <w:rsid w:val="00B33CF0"/>
    <w:rsid w:val="00B47FAA"/>
    <w:rsid w:val="00B52B05"/>
    <w:rsid w:val="00B56542"/>
    <w:rsid w:val="00B576A2"/>
    <w:rsid w:val="00B62C83"/>
    <w:rsid w:val="00BA6409"/>
    <w:rsid w:val="00BA7CEC"/>
    <w:rsid w:val="00BB59E1"/>
    <w:rsid w:val="00BC01D1"/>
    <w:rsid w:val="00BD2278"/>
    <w:rsid w:val="00C35F3E"/>
    <w:rsid w:val="00C64680"/>
    <w:rsid w:val="00C76383"/>
    <w:rsid w:val="00C76A8A"/>
    <w:rsid w:val="00CB574B"/>
    <w:rsid w:val="00CE7B7A"/>
    <w:rsid w:val="00D013C1"/>
    <w:rsid w:val="00D01477"/>
    <w:rsid w:val="00D16872"/>
    <w:rsid w:val="00D33EFE"/>
    <w:rsid w:val="00D53A9C"/>
    <w:rsid w:val="00E052DD"/>
    <w:rsid w:val="00E1599F"/>
    <w:rsid w:val="00E16500"/>
    <w:rsid w:val="00E2029B"/>
    <w:rsid w:val="00E67E8E"/>
    <w:rsid w:val="00E707EE"/>
    <w:rsid w:val="00E830C7"/>
    <w:rsid w:val="00EA30EC"/>
    <w:rsid w:val="00EB2E72"/>
    <w:rsid w:val="00EF05E6"/>
    <w:rsid w:val="00F21CD5"/>
    <w:rsid w:val="00F23D00"/>
    <w:rsid w:val="00F41848"/>
    <w:rsid w:val="00F50F3D"/>
    <w:rsid w:val="00F55920"/>
    <w:rsid w:val="00FA0E15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2A4B"/>
  <w15:docId w15:val="{F0356D4E-F7FD-4C26-BC10-F107F6F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06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1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6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30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5FDB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B62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62C83"/>
    <w:rPr>
      <w:rFonts w:eastAsiaTheme="minorEastAsia"/>
      <w:lang w:eastAsia="el-GR"/>
    </w:rPr>
  </w:style>
  <w:style w:type="paragraph" w:styleId="a6">
    <w:name w:val="footer"/>
    <w:basedOn w:val="a"/>
    <w:link w:val="Char1"/>
    <w:uiPriority w:val="99"/>
    <w:unhideWhenUsed/>
    <w:rsid w:val="00B62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62C83"/>
    <w:rPr>
      <w:rFonts w:eastAsiaTheme="minorEastAsia"/>
      <w:lang w:eastAsia="el-GR"/>
    </w:rPr>
  </w:style>
  <w:style w:type="paragraph" w:styleId="Web">
    <w:name w:val="Normal (Web)"/>
    <w:basedOn w:val="a"/>
    <w:uiPriority w:val="99"/>
    <w:semiHidden/>
    <w:unhideWhenUsed/>
    <w:rsid w:val="00AD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484B"/>
    <w:rPr>
      <w:b/>
      <w:bCs/>
    </w:rPr>
  </w:style>
  <w:style w:type="table" w:styleId="a8">
    <w:name w:val="Table Grid"/>
    <w:basedOn w:val="a1"/>
    <w:uiPriority w:val="59"/>
    <w:rsid w:val="0083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2431F"/>
    <w:rPr>
      <w:color w:val="17BBFD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D2071"/>
    <w:rPr>
      <w:color w:val="FF79C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062C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l-GR"/>
    </w:rPr>
  </w:style>
  <w:style w:type="paragraph" w:styleId="a9">
    <w:name w:val="TOC Heading"/>
    <w:basedOn w:val="1"/>
    <w:next w:val="a"/>
    <w:uiPriority w:val="39"/>
    <w:unhideWhenUsed/>
    <w:qFormat/>
    <w:rsid w:val="006062C1"/>
    <w:pPr>
      <w:outlineLvl w:val="9"/>
    </w:pPr>
    <w:rPr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9C1DB7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semiHidden/>
    <w:rsid w:val="009C1DB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9C1DB7"/>
    <w:pPr>
      <w:spacing w:after="100"/>
      <w:ind w:left="220"/>
    </w:pPr>
  </w:style>
  <w:style w:type="character" w:customStyle="1" w:styleId="3Char">
    <w:name w:val="Επικεφαλίδα 3 Char"/>
    <w:basedOn w:val="a0"/>
    <w:link w:val="3"/>
    <w:uiPriority w:val="9"/>
    <w:semiHidden/>
    <w:rsid w:val="00BA6409"/>
    <w:rPr>
      <w:rFonts w:asciiTheme="majorHAnsi" w:eastAsiaTheme="majorEastAsia" w:hAnsiTheme="majorHAnsi" w:cstheme="majorBidi"/>
      <w:b/>
      <w:bCs/>
      <w:color w:val="FF388C" w:themeColor="accent1"/>
      <w:lang w:eastAsia="el-GR"/>
    </w:rPr>
  </w:style>
  <w:style w:type="paragraph" w:styleId="30">
    <w:name w:val="toc 3"/>
    <w:basedOn w:val="a"/>
    <w:next w:val="a"/>
    <w:autoRedefine/>
    <w:uiPriority w:val="39"/>
    <w:unhideWhenUsed/>
    <w:rsid w:val="00BA6409"/>
    <w:pPr>
      <w:spacing w:after="100"/>
      <w:ind w:left="440"/>
    </w:pPr>
  </w:style>
  <w:style w:type="character" w:customStyle="1" w:styleId="4Char">
    <w:name w:val="Επικεφαλίδα 4 Char"/>
    <w:basedOn w:val="a0"/>
    <w:link w:val="4"/>
    <w:uiPriority w:val="9"/>
    <w:semiHidden/>
    <w:rsid w:val="00E830C7"/>
    <w:rPr>
      <w:rFonts w:asciiTheme="majorHAnsi" w:eastAsiaTheme="majorEastAsia" w:hAnsiTheme="majorHAnsi" w:cstheme="majorBidi"/>
      <w:b/>
      <w:bCs/>
      <w:i/>
      <w:iCs/>
      <w:color w:val="FF388C" w:themeColor="accent1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AF3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anios\AppData\Local\Microsoft\Windows\INetCache\Content.Outlook\VKU38B7Y\portal.olomeleia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764E-FD09-4E86-B64F-2746C742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1922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2020-06-26T08:08:00Z</cp:lastPrinted>
  <dcterms:created xsi:type="dcterms:W3CDTF">2020-06-27T15:33:00Z</dcterms:created>
  <dcterms:modified xsi:type="dcterms:W3CDTF">2020-06-27T15:33:00Z</dcterms:modified>
</cp:coreProperties>
</file>