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A7" w:rsidRPr="00602FA7" w:rsidRDefault="007A0B45" w:rsidP="00602FA7">
      <w:pPr>
        <w:spacing w:after="240" w:line="288" w:lineRule="auto"/>
        <w:jc w:val="center"/>
        <w:rPr>
          <w:rFonts w:ascii="Verdana" w:hAnsi="Verdana"/>
          <w:b/>
          <w:u w:val="single"/>
        </w:rPr>
      </w:pPr>
      <w:r>
        <w:rPr>
          <w:rFonts w:ascii="Verdana" w:hAnsi="Verdana"/>
          <w:b/>
          <w:u w:val="single"/>
        </w:rPr>
        <w:t>ΟΜΑΔΑ ΕΡΓΑΣΙΑΣ ΠΕΡΙ ΑΣΦΑΛΙΣΤΙΚΩΝ ΘΕΜΑΤΩΝ</w:t>
      </w:r>
    </w:p>
    <w:p w:rsidR="007E6D98" w:rsidRPr="002C73E9" w:rsidRDefault="00602FA7" w:rsidP="00602FA7">
      <w:pPr>
        <w:spacing w:after="240" w:line="288" w:lineRule="auto"/>
        <w:jc w:val="center"/>
        <w:rPr>
          <w:rFonts w:ascii="Verdana" w:hAnsi="Verdana"/>
          <w:b/>
        </w:rPr>
      </w:pPr>
      <w:r>
        <w:rPr>
          <w:rFonts w:ascii="Verdana" w:hAnsi="Verdana"/>
          <w:b/>
        </w:rPr>
        <w:t xml:space="preserve">Βρυξέλλες, </w:t>
      </w:r>
      <w:r w:rsidR="00FB23CE" w:rsidRPr="002C73E9">
        <w:rPr>
          <w:rFonts w:ascii="Verdana" w:hAnsi="Verdana"/>
          <w:b/>
        </w:rPr>
        <w:t xml:space="preserve">13.09.2018 </w:t>
      </w:r>
      <w:r>
        <w:rPr>
          <w:rFonts w:ascii="Verdana" w:hAnsi="Verdana"/>
          <w:b/>
        </w:rPr>
        <w:t>(</w:t>
      </w:r>
      <w:r w:rsidR="00FB23CE" w:rsidRPr="002C73E9">
        <w:rPr>
          <w:rFonts w:ascii="Verdana" w:hAnsi="Verdana"/>
          <w:b/>
        </w:rPr>
        <w:t>1</w:t>
      </w:r>
      <w:r w:rsidR="007A0B45">
        <w:rPr>
          <w:rFonts w:ascii="Verdana" w:hAnsi="Verdana"/>
          <w:b/>
        </w:rPr>
        <w:t>2</w:t>
      </w:r>
      <w:r w:rsidR="00FB23CE" w:rsidRPr="002C73E9">
        <w:rPr>
          <w:rFonts w:ascii="Verdana" w:hAnsi="Verdana"/>
          <w:b/>
        </w:rPr>
        <w:t>:00-1</w:t>
      </w:r>
      <w:r w:rsidR="007A0B45">
        <w:rPr>
          <w:rFonts w:ascii="Verdana" w:hAnsi="Verdana"/>
          <w:b/>
        </w:rPr>
        <w:t>4</w:t>
      </w:r>
      <w:r w:rsidR="00FB23CE" w:rsidRPr="002C73E9">
        <w:rPr>
          <w:rFonts w:ascii="Verdana" w:hAnsi="Verdana"/>
          <w:b/>
        </w:rPr>
        <w:t>:00</w:t>
      </w:r>
      <w:r>
        <w:rPr>
          <w:rFonts w:ascii="Verdana" w:hAnsi="Verdana"/>
          <w:b/>
        </w:rPr>
        <w:t>)</w:t>
      </w:r>
    </w:p>
    <w:p w:rsidR="000841F5" w:rsidRPr="00BC195B" w:rsidRDefault="00E709AC" w:rsidP="00602FA7">
      <w:pPr>
        <w:spacing w:after="240" w:line="288" w:lineRule="auto"/>
        <w:jc w:val="both"/>
        <w:rPr>
          <w:rFonts w:ascii="Verdana" w:hAnsi="Verdana"/>
        </w:rPr>
      </w:pPr>
      <w:r>
        <w:rPr>
          <w:rFonts w:ascii="Verdana" w:hAnsi="Verdana"/>
          <w:lang w:val="en-US"/>
        </w:rPr>
        <w:t xml:space="preserve">1.- </w:t>
      </w:r>
      <w:r w:rsidR="007A0B45">
        <w:rPr>
          <w:rFonts w:ascii="Verdana" w:hAnsi="Verdana"/>
        </w:rPr>
        <w:t>Εν όψει του συνεδρίου της Διεθνούς Ένωσης Ασφαλιστών Νομικού Κινδύνου (</w:t>
      </w:r>
      <w:r w:rsidR="007A0B45">
        <w:rPr>
          <w:rFonts w:ascii="Verdana" w:hAnsi="Verdana"/>
          <w:lang w:val="en-US"/>
        </w:rPr>
        <w:t>RIAD)</w:t>
      </w:r>
      <w:r w:rsidR="007A0B45">
        <w:rPr>
          <w:rFonts w:ascii="Verdana" w:hAnsi="Verdana"/>
        </w:rPr>
        <w:t xml:space="preserve"> στη </w:t>
      </w:r>
      <w:proofErr w:type="spellStart"/>
      <w:r w:rsidR="007A0B45">
        <w:rPr>
          <w:rFonts w:ascii="Verdana" w:hAnsi="Verdana"/>
        </w:rPr>
        <w:t>Μπρατισλάβα</w:t>
      </w:r>
      <w:proofErr w:type="spellEnd"/>
      <w:r w:rsidR="007A0B45">
        <w:rPr>
          <w:rFonts w:ascii="Verdana" w:hAnsi="Verdana"/>
        </w:rPr>
        <w:t xml:space="preserve"> (4-5 Οκτωβρίου)</w:t>
      </w:r>
      <w:r w:rsidR="006B09EE">
        <w:rPr>
          <w:rFonts w:ascii="Verdana" w:hAnsi="Verdana"/>
        </w:rPr>
        <w:t xml:space="preserve"> τα μέλη της Ομάδας Εργασίας ενέκριναν το φυλλάδιο που θα διανέμει η </w:t>
      </w:r>
      <w:r w:rsidR="006B09EE">
        <w:rPr>
          <w:rFonts w:ascii="Verdana" w:hAnsi="Verdana"/>
          <w:lang w:val="en-US"/>
        </w:rPr>
        <w:t>CCBE</w:t>
      </w:r>
      <w:r w:rsidR="006B09EE">
        <w:rPr>
          <w:rFonts w:ascii="Verdana" w:hAnsi="Verdana"/>
        </w:rPr>
        <w:t xml:space="preserve">. </w:t>
      </w:r>
      <w:r w:rsidR="00F61040">
        <w:rPr>
          <w:rFonts w:ascii="Verdana" w:hAnsi="Verdana"/>
        </w:rPr>
        <w:t>Αναγ</w:t>
      </w:r>
      <w:r w:rsidR="00BC195B">
        <w:rPr>
          <w:rFonts w:ascii="Verdana" w:hAnsi="Verdana"/>
        </w:rPr>
        <w:t xml:space="preserve">νωρίστηκε η ανάγκη διαβούλευσης και διαρκούς επικοινωνίας με την </w:t>
      </w:r>
      <w:r w:rsidR="00BC195B">
        <w:rPr>
          <w:rFonts w:ascii="Verdana" w:hAnsi="Verdana"/>
          <w:lang w:val="en-US"/>
        </w:rPr>
        <w:t xml:space="preserve">RIAD </w:t>
      </w:r>
      <w:r w:rsidR="00BC195B">
        <w:rPr>
          <w:rFonts w:ascii="Verdana" w:hAnsi="Verdana"/>
        </w:rPr>
        <w:t>με σκοπό να συμφωνηθούν σταδιακά «καλές πρακτικές» μεταξύ ασφαλιστικών και δικηγόρων.</w:t>
      </w:r>
    </w:p>
    <w:p w:rsidR="00D07E74" w:rsidRPr="002C73E9" w:rsidRDefault="00D07E74" w:rsidP="00D07E74">
      <w:pPr>
        <w:spacing w:after="240" w:line="288" w:lineRule="auto"/>
        <w:jc w:val="center"/>
        <w:rPr>
          <w:rFonts w:ascii="Verdana" w:hAnsi="Verdana"/>
        </w:rPr>
      </w:pPr>
      <w:r w:rsidRPr="002C73E9">
        <w:rPr>
          <w:rFonts w:ascii="Verdana" w:hAnsi="Verdana"/>
        </w:rPr>
        <w:t>-----------------------------------------</w:t>
      </w:r>
    </w:p>
    <w:p w:rsidR="00E54156" w:rsidRDefault="000841F5" w:rsidP="00602FA7">
      <w:pPr>
        <w:spacing w:after="240" w:line="288" w:lineRule="auto"/>
        <w:jc w:val="both"/>
        <w:rPr>
          <w:rFonts w:ascii="Verdana" w:hAnsi="Verdana"/>
        </w:rPr>
      </w:pPr>
      <w:r>
        <w:rPr>
          <w:rFonts w:ascii="Verdana" w:hAnsi="Verdana"/>
        </w:rPr>
        <w:t>2.- Στη συνέχεια έγινε εκτενής συζήτηση για τα δικαιώματα των καταναλωτών</w:t>
      </w:r>
      <w:r w:rsidR="008854F0">
        <w:rPr>
          <w:rFonts w:ascii="Verdana" w:hAnsi="Verdana"/>
        </w:rPr>
        <w:t>-</w:t>
      </w:r>
      <w:proofErr w:type="spellStart"/>
      <w:r w:rsidR="008854F0">
        <w:rPr>
          <w:rFonts w:ascii="Verdana" w:hAnsi="Verdana"/>
        </w:rPr>
        <w:t>ασφαλιζόμενων</w:t>
      </w:r>
      <w:proofErr w:type="spellEnd"/>
      <w:r>
        <w:rPr>
          <w:rFonts w:ascii="Verdana" w:hAnsi="Verdana"/>
        </w:rPr>
        <w:t xml:space="preserve"> και τη θέση του δικηγόρου στις ασφαλιστικές συμβάσεις κάλυψης νομικού κινδύνου. </w:t>
      </w:r>
      <w:r w:rsidR="006B09EE">
        <w:rPr>
          <w:rFonts w:ascii="Verdana" w:hAnsi="Verdana"/>
        </w:rPr>
        <w:t xml:space="preserve">Η ασφάλεια νομικού κινδύνου διευκολύνει τον δικαιούχο στην διασφάλιση των δικαιωμάτων του μέχρι να περατωθεί η δίκη. Θα πρέπει όμως να </w:t>
      </w:r>
      <w:r w:rsidR="002B4311">
        <w:rPr>
          <w:rFonts w:ascii="Verdana" w:hAnsi="Verdana"/>
        </w:rPr>
        <w:t>καθίσταται</w:t>
      </w:r>
      <w:r w:rsidR="006B09EE">
        <w:rPr>
          <w:rFonts w:ascii="Verdana" w:hAnsi="Verdana"/>
        </w:rPr>
        <w:t xml:space="preserve"> σαφές στους ενδιαφερόμενους </w:t>
      </w:r>
      <w:r>
        <w:rPr>
          <w:rFonts w:ascii="Verdana" w:hAnsi="Verdana"/>
        </w:rPr>
        <w:t xml:space="preserve">(τόσο κατά την σύναψη της ασφάλειας όσο και κατά την επέλευση του ασφαλιστέου κινδύνου) </w:t>
      </w:r>
      <w:r w:rsidR="006B09EE">
        <w:rPr>
          <w:rFonts w:ascii="Verdana" w:hAnsi="Verdana"/>
        </w:rPr>
        <w:t>ότι το ασφαλιστικό συμβόλαιο δεν μπορεί επ’ ουδενί να περιορίζει το δικαίωμα ελεύθερης επιλογής δικηγόρου</w:t>
      </w:r>
      <w:r>
        <w:rPr>
          <w:rFonts w:ascii="Verdana" w:hAnsi="Verdana"/>
        </w:rPr>
        <w:t xml:space="preserve">, </w:t>
      </w:r>
      <w:r w:rsidR="00E54156">
        <w:rPr>
          <w:rFonts w:ascii="Verdana" w:hAnsi="Verdana"/>
        </w:rPr>
        <w:t xml:space="preserve">που σημαίνει: </w:t>
      </w:r>
    </w:p>
    <w:p w:rsidR="00E54156" w:rsidRPr="00D66F67" w:rsidRDefault="000841F5" w:rsidP="00D66F67">
      <w:pPr>
        <w:pStyle w:val="ListParagraph"/>
        <w:numPr>
          <w:ilvl w:val="0"/>
          <w:numId w:val="1"/>
        </w:numPr>
        <w:spacing w:after="240" w:line="288" w:lineRule="auto"/>
        <w:jc w:val="both"/>
        <w:rPr>
          <w:rFonts w:ascii="Verdana" w:hAnsi="Verdana"/>
        </w:rPr>
      </w:pPr>
      <w:r w:rsidRPr="00D66F67">
        <w:rPr>
          <w:rFonts w:ascii="Verdana" w:hAnsi="Verdana"/>
        </w:rPr>
        <w:t>δεν μπορεί να υφίσταται όρος περί διορισμού δικηγόρου δεσμευτικά από τον ασφαλιστή</w:t>
      </w:r>
    </w:p>
    <w:p w:rsidR="00E54156" w:rsidRPr="00D66F67" w:rsidRDefault="00E54156" w:rsidP="00D66F67">
      <w:pPr>
        <w:pStyle w:val="ListParagraph"/>
        <w:numPr>
          <w:ilvl w:val="0"/>
          <w:numId w:val="1"/>
        </w:numPr>
        <w:spacing w:after="240" w:line="288" w:lineRule="auto"/>
        <w:jc w:val="both"/>
        <w:rPr>
          <w:rFonts w:ascii="Verdana" w:hAnsi="Verdana"/>
        </w:rPr>
      </w:pPr>
      <w:r w:rsidRPr="00D66F67">
        <w:rPr>
          <w:rFonts w:ascii="Verdana" w:hAnsi="Verdana"/>
        </w:rPr>
        <w:t xml:space="preserve">δεν πρέπει να αλλοιώνεται το δικαίωμα </w:t>
      </w:r>
      <w:r w:rsidR="000841F5" w:rsidRPr="00D66F67">
        <w:rPr>
          <w:rFonts w:ascii="Verdana" w:hAnsi="Verdana"/>
        </w:rPr>
        <w:t>ελεύθερη</w:t>
      </w:r>
      <w:r w:rsidRPr="00D66F67">
        <w:rPr>
          <w:rFonts w:ascii="Verdana" w:hAnsi="Verdana"/>
        </w:rPr>
        <w:t>ς</w:t>
      </w:r>
      <w:r w:rsidR="000841F5" w:rsidRPr="00D66F67">
        <w:rPr>
          <w:rFonts w:ascii="Verdana" w:hAnsi="Verdana"/>
        </w:rPr>
        <w:t xml:space="preserve"> επιλογή</w:t>
      </w:r>
      <w:r w:rsidRPr="00D66F67">
        <w:rPr>
          <w:rFonts w:ascii="Verdana" w:hAnsi="Verdana"/>
        </w:rPr>
        <w:t>ς</w:t>
      </w:r>
      <w:r w:rsidR="000841F5" w:rsidRPr="00D66F67">
        <w:rPr>
          <w:rFonts w:ascii="Verdana" w:hAnsi="Verdana"/>
        </w:rPr>
        <w:t xml:space="preserve"> δικηγόρου </w:t>
      </w:r>
      <w:r w:rsidRPr="00D66F67">
        <w:rPr>
          <w:rFonts w:ascii="Verdana" w:hAnsi="Verdana"/>
        </w:rPr>
        <w:t>με την παροχή π.χ. κινήτρων για επίλυση της διαφοράς χωρίς προσφυγή σε δικηγόρο</w:t>
      </w:r>
    </w:p>
    <w:p w:rsidR="00E54156" w:rsidRPr="00D66F67" w:rsidRDefault="00E54156" w:rsidP="00D66F67">
      <w:pPr>
        <w:pStyle w:val="ListParagraph"/>
        <w:numPr>
          <w:ilvl w:val="0"/>
          <w:numId w:val="1"/>
        </w:numPr>
        <w:spacing w:after="240" w:line="288" w:lineRule="auto"/>
        <w:jc w:val="both"/>
        <w:rPr>
          <w:rFonts w:ascii="Verdana" w:hAnsi="Verdana"/>
        </w:rPr>
      </w:pPr>
      <w:r w:rsidRPr="00D66F67">
        <w:rPr>
          <w:rFonts w:ascii="Verdana" w:hAnsi="Verdana"/>
        </w:rPr>
        <w:t xml:space="preserve">πρέπει να καλύπτεται η αμοιβή </w:t>
      </w:r>
      <w:r w:rsidR="00EE0A38" w:rsidRPr="00D66F67">
        <w:rPr>
          <w:rFonts w:ascii="Verdana" w:hAnsi="Verdana"/>
        </w:rPr>
        <w:t xml:space="preserve">δικηγόρου ήδη από το στάδιο της διερεύνησης της διαφοράς </w:t>
      </w:r>
      <w:r w:rsidR="00EE0A38" w:rsidRPr="00D66F67">
        <w:rPr>
          <w:rFonts w:ascii="Verdana" w:hAnsi="Verdana"/>
        </w:rPr>
        <w:t xml:space="preserve">(συμβουλευτικής) </w:t>
      </w:r>
      <w:r w:rsidRPr="00D66F67">
        <w:rPr>
          <w:rFonts w:ascii="Verdana" w:hAnsi="Verdana"/>
        </w:rPr>
        <w:t>και όχι μόνο για δικαστικές ενέργειες</w:t>
      </w:r>
    </w:p>
    <w:p w:rsidR="00EE0A38" w:rsidRDefault="00B56008" w:rsidP="00602FA7">
      <w:pPr>
        <w:spacing w:after="240" w:line="288" w:lineRule="auto"/>
        <w:jc w:val="both"/>
        <w:rPr>
          <w:rFonts w:ascii="Verdana" w:hAnsi="Verdana"/>
        </w:rPr>
      </w:pPr>
      <w:r>
        <w:rPr>
          <w:rFonts w:ascii="Verdana" w:hAnsi="Verdana"/>
        </w:rPr>
        <w:t xml:space="preserve">Τονίστηκε επίσης ότι πρέπει </w:t>
      </w:r>
      <w:r w:rsidR="00EE0A38">
        <w:rPr>
          <w:rFonts w:ascii="Verdana" w:hAnsi="Verdana"/>
        </w:rPr>
        <w:t xml:space="preserve">να </w:t>
      </w:r>
      <w:r>
        <w:rPr>
          <w:rFonts w:ascii="Verdana" w:hAnsi="Verdana"/>
        </w:rPr>
        <w:t xml:space="preserve">γίνεται σαφής διάκριση μεταξύ του </w:t>
      </w:r>
      <w:r w:rsidR="00EE0A38">
        <w:rPr>
          <w:rFonts w:ascii="Verdana" w:hAnsi="Verdana"/>
        </w:rPr>
        <w:t xml:space="preserve">δικηγόρου της ασφαλιστικής (που ενδεχομένως παρέχει κάποιες νομικές συμβουλές κατά περίπτωση στον ασφαλιζόμενο) </w:t>
      </w:r>
      <w:r w:rsidR="00AA11D4">
        <w:rPr>
          <w:rFonts w:ascii="Verdana" w:hAnsi="Verdana"/>
        </w:rPr>
        <w:t xml:space="preserve">και του </w:t>
      </w:r>
      <w:r w:rsidR="00EE0A38">
        <w:rPr>
          <w:rFonts w:ascii="Verdana" w:hAnsi="Verdana"/>
        </w:rPr>
        <w:t>δικηγόρο</w:t>
      </w:r>
      <w:r w:rsidR="00AA11D4">
        <w:rPr>
          <w:rFonts w:ascii="Verdana" w:hAnsi="Verdana"/>
        </w:rPr>
        <w:t>υ</w:t>
      </w:r>
      <w:r w:rsidR="00EE0A38">
        <w:rPr>
          <w:rFonts w:ascii="Verdana" w:hAnsi="Verdana"/>
        </w:rPr>
        <w:t xml:space="preserve"> που θα αναλάβει τη νομική συνδρομή του ασφαλιζόμενου κατ’ εντολή του</w:t>
      </w:r>
      <w:r w:rsidR="00A7665E">
        <w:rPr>
          <w:rFonts w:ascii="Verdana" w:hAnsi="Verdana"/>
        </w:rPr>
        <w:t xml:space="preserve"> τελευταίου</w:t>
      </w:r>
      <w:r w:rsidR="00EE0A38">
        <w:rPr>
          <w:rFonts w:ascii="Verdana" w:hAnsi="Verdana"/>
        </w:rPr>
        <w:t>.</w:t>
      </w:r>
    </w:p>
    <w:p w:rsidR="007A0B45" w:rsidRDefault="004F4FB2" w:rsidP="00602FA7">
      <w:pPr>
        <w:spacing w:after="240" w:line="288" w:lineRule="auto"/>
        <w:jc w:val="both"/>
        <w:rPr>
          <w:rFonts w:ascii="Verdana" w:hAnsi="Verdana"/>
        </w:rPr>
      </w:pPr>
      <w:r>
        <w:rPr>
          <w:rFonts w:ascii="Verdana" w:hAnsi="Verdana"/>
        </w:rPr>
        <w:t xml:space="preserve">Επιπλέον </w:t>
      </w:r>
      <w:r w:rsidR="000841F5">
        <w:rPr>
          <w:rFonts w:ascii="Verdana" w:hAnsi="Verdana"/>
        </w:rPr>
        <w:t xml:space="preserve">οι δικηγόροι που ασχολούνται με υποθέσεις καλυπτόμενες από ασφάλεια νομικού κινδύνου, θα πρέπει πάντοτε να μεριμνούν αποκλειστικά για το συμφέρον του εντολέα (ασφαλισμένου) και όχι της ασφαλιστικής, παρ’ όλο που η αμοιβή τους καταβάλλεται από την τελευταία. </w:t>
      </w:r>
      <w:r w:rsidR="00FE6923">
        <w:rPr>
          <w:rFonts w:ascii="Verdana" w:hAnsi="Verdana"/>
        </w:rPr>
        <w:t>Στην τριγωνική σχέση μεταξύ του ασφαλιστή, του ασφαλιζόμενου και του δικηγόρου πρέπει πάντοτε να διαφυλάσσεται και να προστατεύεται η ανεξαρτησία του δικηγόρου, δεδομένου ότι ο ανεξάρτητος δικηγόρος είναι αυτός που εγγυάται την εξυπηρέτηση των εννόμων συμφερόντων του ασφαλισμένου.</w:t>
      </w:r>
    </w:p>
    <w:p w:rsidR="00FE6923" w:rsidRDefault="00FE6923" w:rsidP="00602FA7">
      <w:pPr>
        <w:spacing w:after="240" w:line="288" w:lineRule="auto"/>
        <w:jc w:val="both"/>
        <w:rPr>
          <w:rFonts w:ascii="Verdana" w:hAnsi="Verdana"/>
        </w:rPr>
      </w:pPr>
      <w:r>
        <w:rPr>
          <w:rFonts w:ascii="Verdana" w:hAnsi="Verdana"/>
        </w:rPr>
        <w:lastRenderedPageBreak/>
        <w:t>Πρέπει να υπάρχει διαφάνεια όσον αφορά τα ποσά που καλύπτονται για δικηγορικές αμοιβές, αν υπάρχει ανώτατο όριο στο καλυπτόμενο ύψος</w:t>
      </w:r>
      <w:r w:rsidR="0062221A">
        <w:rPr>
          <w:rFonts w:ascii="Verdana" w:hAnsi="Verdana"/>
        </w:rPr>
        <w:t xml:space="preserve">, κλπ. </w:t>
      </w:r>
      <w:r w:rsidR="0062221A">
        <w:rPr>
          <w:rFonts w:ascii="Verdana" w:hAnsi="Verdana"/>
          <w:lang w:val="en-US"/>
        </w:rPr>
        <w:t>H CCBE</w:t>
      </w:r>
      <w:r w:rsidR="0062221A">
        <w:rPr>
          <w:rFonts w:ascii="Verdana" w:hAnsi="Verdana"/>
        </w:rPr>
        <w:t xml:space="preserve"> θεωρεί ότι ειδικά σε τέτοιες περιπτώσεις είναι σκόπιμο να υπάρχει συμφωνία για το ύψος της αμοιβής του δικηγόρου, αλλά και να ειδοποιείται ο εντολέας αν κατά την πρόοδο της υπόθεσης η δικηγορική αμοιβή πλησιάζει το ανώτατο όριο που έχει θέσει ο ασφαλιστής.</w:t>
      </w:r>
    </w:p>
    <w:p w:rsidR="008854F0" w:rsidRPr="0062221A" w:rsidRDefault="008854F0" w:rsidP="00602FA7">
      <w:pPr>
        <w:spacing w:after="240" w:line="288" w:lineRule="auto"/>
        <w:jc w:val="both"/>
        <w:rPr>
          <w:rFonts w:ascii="Verdana" w:hAnsi="Verdana"/>
        </w:rPr>
      </w:pPr>
      <w:r>
        <w:rPr>
          <w:rFonts w:ascii="Verdana" w:hAnsi="Verdana"/>
        </w:rPr>
        <w:t xml:space="preserve">Τέλος, όσον αφορά το </w:t>
      </w:r>
      <w:r w:rsidR="00F61040">
        <w:rPr>
          <w:rFonts w:ascii="Verdana" w:hAnsi="Verdana"/>
        </w:rPr>
        <w:t xml:space="preserve">δικαίωμα </w:t>
      </w:r>
      <w:r>
        <w:rPr>
          <w:rFonts w:ascii="Verdana" w:hAnsi="Verdana"/>
        </w:rPr>
        <w:t>ενημέρωση</w:t>
      </w:r>
      <w:r w:rsidR="00F61040">
        <w:rPr>
          <w:rFonts w:ascii="Verdana" w:hAnsi="Verdana"/>
        </w:rPr>
        <w:t>ς</w:t>
      </w:r>
      <w:r>
        <w:rPr>
          <w:rFonts w:ascii="Verdana" w:hAnsi="Verdana"/>
        </w:rPr>
        <w:t xml:space="preserve"> της ασφαλιστικής, κρίνεται ότι ναι μεν έχει </w:t>
      </w:r>
      <w:r w:rsidR="00F61040">
        <w:rPr>
          <w:rFonts w:ascii="Verdana" w:hAnsi="Verdana"/>
        </w:rPr>
        <w:t>έννομο συμφέρον</w:t>
      </w:r>
      <w:r>
        <w:rPr>
          <w:rFonts w:ascii="Verdana" w:hAnsi="Verdana"/>
        </w:rPr>
        <w:t xml:space="preserve"> η ασφαλιστική να γνωρίζει την πρόοδο της υπόθεσης, πλην όμως ο δικηγόρος πρέπει να κρίνει ποια θέματα αφορούν την ουσία της υπόθεσης </w:t>
      </w:r>
      <w:r w:rsidR="00F61040">
        <w:rPr>
          <w:rFonts w:ascii="Verdana" w:hAnsi="Verdana"/>
        </w:rPr>
        <w:t>και καλύπτονται από το επαγγελματικό απόρρητο.</w:t>
      </w:r>
    </w:p>
    <w:p w:rsidR="00D07E74" w:rsidRPr="002C73E9" w:rsidRDefault="00D07E74" w:rsidP="00D07E74">
      <w:pPr>
        <w:spacing w:after="240" w:line="288" w:lineRule="auto"/>
        <w:jc w:val="center"/>
        <w:rPr>
          <w:rFonts w:ascii="Verdana" w:hAnsi="Verdana"/>
        </w:rPr>
      </w:pPr>
      <w:r w:rsidRPr="002C73E9">
        <w:rPr>
          <w:rFonts w:ascii="Verdana" w:hAnsi="Verdana"/>
        </w:rPr>
        <w:t>-----------------------------------------</w:t>
      </w:r>
    </w:p>
    <w:p w:rsidR="007A0B45" w:rsidRDefault="00BC195B" w:rsidP="00602FA7">
      <w:pPr>
        <w:spacing w:after="240" w:line="288" w:lineRule="auto"/>
        <w:jc w:val="both"/>
        <w:rPr>
          <w:rFonts w:ascii="Verdana" w:hAnsi="Verdana"/>
        </w:rPr>
      </w:pPr>
      <w:r>
        <w:rPr>
          <w:rFonts w:ascii="Verdana" w:hAnsi="Verdana"/>
        </w:rPr>
        <w:t>3.- Η ΓΔ Ανάπτυξης οργανώνει μια έρευνα για την καταγραφή (και εν ευθέτω κατάργηση) των νομικών και διοικητικών περιορισμών στον τομέα παροχής υπηρεσιών. Στην έννοια των «περιορισμών» περιλαμβάν</w:t>
      </w:r>
      <w:r w:rsidR="00DA4DE5">
        <w:rPr>
          <w:rFonts w:ascii="Verdana" w:hAnsi="Verdana"/>
        </w:rPr>
        <w:t>ε</w:t>
      </w:r>
      <w:r>
        <w:rPr>
          <w:rFonts w:ascii="Verdana" w:hAnsi="Verdana"/>
        </w:rPr>
        <w:t xml:space="preserve">ται και </w:t>
      </w:r>
      <w:r w:rsidR="00DA4DE5">
        <w:rPr>
          <w:rFonts w:ascii="Verdana" w:hAnsi="Verdana"/>
        </w:rPr>
        <w:t>η υποχρεωτική ασφάλιση</w:t>
      </w:r>
      <w:r w:rsidR="00D07E74">
        <w:rPr>
          <w:rFonts w:ascii="Verdana" w:hAnsi="Verdana"/>
        </w:rPr>
        <w:t xml:space="preserve"> επαγγελματικής ευθύνης</w:t>
      </w:r>
      <w:bookmarkStart w:id="0" w:name="_GoBack"/>
      <w:bookmarkEnd w:id="0"/>
      <w:r w:rsidR="00DA4DE5">
        <w:rPr>
          <w:rFonts w:ascii="Verdana" w:hAnsi="Verdana"/>
        </w:rPr>
        <w:t xml:space="preserve">. Η Ομάδα Εργασίας Ασφαλιστικών θεμάτων της </w:t>
      </w:r>
      <w:r w:rsidR="00DA4DE5">
        <w:rPr>
          <w:rFonts w:ascii="Verdana" w:hAnsi="Verdana"/>
          <w:lang w:val="en-US"/>
        </w:rPr>
        <w:t>CCBE</w:t>
      </w:r>
      <w:r w:rsidR="00DA4DE5">
        <w:rPr>
          <w:rFonts w:ascii="Verdana" w:hAnsi="Verdana"/>
        </w:rPr>
        <w:t xml:space="preserve"> θα συμβάλει στη μελέτη και θα ενημερώνει για την πρόοδό της. </w:t>
      </w:r>
    </w:p>
    <w:p w:rsidR="00DA4DE5" w:rsidRPr="00DA4DE5" w:rsidRDefault="00DA4DE5" w:rsidP="00602FA7">
      <w:pPr>
        <w:spacing w:after="240" w:line="288" w:lineRule="auto"/>
        <w:jc w:val="both"/>
        <w:rPr>
          <w:rFonts w:ascii="Verdana" w:hAnsi="Verdana"/>
        </w:rPr>
      </w:pPr>
      <w:r>
        <w:rPr>
          <w:rFonts w:ascii="Verdana" w:hAnsi="Verdana"/>
        </w:rPr>
        <w:t xml:space="preserve">4.- Στα πλαίσια του επικείμενου </w:t>
      </w:r>
      <w:r>
        <w:rPr>
          <w:rFonts w:ascii="Verdana" w:hAnsi="Verdana"/>
          <w:lang w:val="en-US"/>
        </w:rPr>
        <w:t xml:space="preserve">BREXIT, </w:t>
      </w:r>
      <w:r>
        <w:rPr>
          <w:rFonts w:ascii="Verdana" w:hAnsi="Verdana"/>
        </w:rPr>
        <w:t>η Ομάδα Εργασίας ενημερώθηκε για το έγγραφο της αγγλικής αντιπροσωπείας που ενημερώνει περιληπτικά για τα δεδομένα που αφορούν τους δικηγόρους άλλων κρατών μελών που εργάζονται στο ΗΒ. Όσον αφορά την επαγγελματική ασφάλεια, από τις μέχρι τώρα συζητήσ</w:t>
      </w:r>
      <w:r w:rsidR="00D07E74">
        <w:rPr>
          <w:rFonts w:ascii="Verdana" w:hAnsi="Verdana"/>
        </w:rPr>
        <w:t xml:space="preserve">εις για τη συμφωνία αποχώρησης, </w:t>
      </w:r>
      <w:r>
        <w:rPr>
          <w:rFonts w:ascii="Verdana" w:hAnsi="Verdana"/>
        </w:rPr>
        <w:t>δεν προκύπτει</w:t>
      </w:r>
      <w:r w:rsidR="00D07E74">
        <w:rPr>
          <w:rFonts w:ascii="Verdana" w:hAnsi="Verdana"/>
        </w:rPr>
        <w:t xml:space="preserve"> υποχρέωση συμμόρφωσης με τις προϋποθέσεις ασφάλισης της χώρας υποδοχής.</w:t>
      </w:r>
    </w:p>
    <w:sectPr w:rsidR="00DA4DE5" w:rsidRPr="00DA4D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5450"/>
    <w:multiLevelType w:val="hybridMultilevel"/>
    <w:tmpl w:val="71E6E7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CE"/>
    <w:rsid w:val="00065404"/>
    <w:rsid w:val="000841F5"/>
    <w:rsid w:val="000C09B5"/>
    <w:rsid w:val="002B28D4"/>
    <w:rsid w:val="002B4311"/>
    <w:rsid w:val="002C73E9"/>
    <w:rsid w:val="00364B39"/>
    <w:rsid w:val="00375379"/>
    <w:rsid w:val="004721F5"/>
    <w:rsid w:val="004D34B2"/>
    <w:rsid w:val="004F4FB2"/>
    <w:rsid w:val="00602FA7"/>
    <w:rsid w:val="0062221A"/>
    <w:rsid w:val="006B09EE"/>
    <w:rsid w:val="006C6C4D"/>
    <w:rsid w:val="007557CA"/>
    <w:rsid w:val="007A0B45"/>
    <w:rsid w:val="007E6D98"/>
    <w:rsid w:val="008854F0"/>
    <w:rsid w:val="008B22A8"/>
    <w:rsid w:val="009B1563"/>
    <w:rsid w:val="00A7665E"/>
    <w:rsid w:val="00AA11D4"/>
    <w:rsid w:val="00AF18BA"/>
    <w:rsid w:val="00AF74FB"/>
    <w:rsid w:val="00B56008"/>
    <w:rsid w:val="00BC195B"/>
    <w:rsid w:val="00CF054A"/>
    <w:rsid w:val="00D07E74"/>
    <w:rsid w:val="00D66F67"/>
    <w:rsid w:val="00DA4DE5"/>
    <w:rsid w:val="00E071CE"/>
    <w:rsid w:val="00E54156"/>
    <w:rsid w:val="00E709AC"/>
    <w:rsid w:val="00E9186E"/>
    <w:rsid w:val="00EA3148"/>
    <w:rsid w:val="00EE0A38"/>
    <w:rsid w:val="00F45339"/>
    <w:rsid w:val="00F61040"/>
    <w:rsid w:val="00FB23CE"/>
    <w:rsid w:val="00FC63D1"/>
    <w:rsid w:val="00FE6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C904"/>
  <w15:chartTrackingRefBased/>
  <w15:docId w15:val="{504BDF3B-A990-43A5-B279-9862993E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2</Pages>
  <Words>579</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Maria Stamatogianni</cp:lastModifiedBy>
  <cp:revision>3</cp:revision>
  <dcterms:created xsi:type="dcterms:W3CDTF">2018-09-27T11:29:00Z</dcterms:created>
  <dcterms:modified xsi:type="dcterms:W3CDTF">2018-09-28T12:41:00Z</dcterms:modified>
</cp:coreProperties>
</file>