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E4B90" w14:textId="1546D09B" w:rsidR="006B5CDE" w:rsidRDefault="00B54B25" w:rsidP="00B54B25">
      <w:pPr>
        <w:rPr>
          <w:b/>
          <w:sz w:val="32"/>
          <w:szCs w:val="32"/>
        </w:rPr>
      </w:pPr>
      <w:r>
        <w:rPr>
          <w:b/>
          <w:sz w:val="32"/>
          <w:szCs w:val="32"/>
        </w:rPr>
        <w:t xml:space="preserve">ΔΣΑ </w:t>
      </w:r>
      <w:r w:rsidR="00FD464B">
        <w:rPr>
          <w:b/>
          <w:sz w:val="32"/>
          <w:szCs w:val="32"/>
        </w:rPr>
        <w:t xml:space="preserve">- </w:t>
      </w:r>
      <w:r w:rsidR="006B5CDE" w:rsidRPr="00C14684">
        <w:rPr>
          <w:b/>
          <w:sz w:val="32"/>
          <w:szCs w:val="32"/>
        </w:rPr>
        <w:t xml:space="preserve"> «Το Σχέδιο του Νέου Ποινικού Κώδικα</w:t>
      </w:r>
      <w:r>
        <w:rPr>
          <w:b/>
          <w:sz w:val="32"/>
          <w:szCs w:val="32"/>
        </w:rPr>
        <w:t xml:space="preserve"> και </w:t>
      </w:r>
      <w:r w:rsidR="00FD464B">
        <w:rPr>
          <w:b/>
          <w:sz w:val="32"/>
          <w:szCs w:val="32"/>
        </w:rPr>
        <w:t xml:space="preserve">του νέου </w:t>
      </w:r>
      <w:r>
        <w:rPr>
          <w:b/>
          <w:sz w:val="32"/>
          <w:szCs w:val="32"/>
        </w:rPr>
        <w:t>Κώδικα Ποινικής Δικονομίας</w:t>
      </w:r>
      <w:r w:rsidR="006B5CDE" w:rsidRPr="00C14684">
        <w:rPr>
          <w:b/>
          <w:sz w:val="32"/>
          <w:szCs w:val="32"/>
        </w:rPr>
        <w:t>»</w:t>
      </w:r>
    </w:p>
    <w:p w14:paraId="138971E4" w14:textId="0BFC106E" w:rsidR="00B65082" w:rsidRDefault="00B65082" w:rsidP="00B54B25">
      <w:pPr>
        <w:rPr>
          <w:b/>
          <w:sz w:val="32"/>
          <w:szCs w:val="32"/>
        </w:rPr>
      </w:pPr>
      <w:r>
        <w:rPr>
          <w:b/>
          <w:sz w:val="32"/>
          <w:szCs w:val="32"/>
        </w:rPr>
        <w:t xml:space="preserve"> Χαιρετισμός προέδρου ΔΣΑ</w:t>
      </w:r>
    </w:p>
    <w:p w14:paraId="23584281" w14:textId="600EFCF6" w:rsidR="00B65082" w:rsidRPr="00C14684" w:rsidRDefault="00B65082" w:rsidP="00B54B25">
      <w:pPr>
        <w:rPr>
          <w:b/>
          <w:sz w:val="32"/>
          <w:szCs w:val="32"/>
        </w:rPr>
      </w:pPr>
      <w:r>
        <w:rPr>
          <w:b/>
          <w:sz w:val="32"/>
          <w:szCs w:val="32"/>
        </w:rPr>
        <w:t>8-04-2019</w:t>
      </w:r>
      <w:bookmarkStart w:id="0" w:name="_GoBack"/>
      <w:bookmarkEnd w:id="0"/>
    </w:p>
    <w:p w14:paraId="27E5A31D" w14:textId="77777777" w:rsidR="00E27067" w:rsidRPr="00C14684" w:rsidRDefault="00E27067" w:rsidP="00E27067">
      <w:pPr>
        <w:rPr>
          <w:sz w:val="32"/>
          <w:szCs w:val="32"/>
        </w:rPr>
      </w:pPr>
    </w:p>
    <w:p w14:paraId="2FAF542C" w14:textId="77777777" w:rsidR="00E27067" w:rsidRPr="00C14684" w:rsidRDefault="00E27067" w:rsidP="00E27067">
      <w:pPr>
        <w:rPr>
          <w:sz w:val="32"/>
          <w:szCs w:val="32"/>
        </w:rPr>
      </w:pPr>
    </w:p>
    <w:p w14:paraId="743CDE25" w14:textId="77777777" w:rsidR="00E928C8" w:rsidRPr="00C14684" w:rsidRDefault="00E928C8" w:rsidP="00E928C8">
      <w:pPr>
        <w:rPr>
          <w:sz w:val="32"/>
          <w:szCs w:val="32"/>
        </w:rPr>
      </w:pPr>
      <w:r w:rsidRPr="00C14684">
        <w:rPr>
          <w:sz w:val="32"/>
          <w:szCs w:val="32"/>
        </w:rPr>
        <w:t>Αγαπητοί συνάδελφοι,</w:t>
      </w:r>
    </w:p>
    <w:p w14:paraId="5E231A31" w14:textId="77777777" w:rsidR="00182D78" w:rsidRPr="00C14684" w:rsidRDefault="00182D78" w:rsidP="00E928C8">
      <w:pPr>
        <w:rPr>
          <w:sz w:val="32"/>
          <w:szCs w:val="32"/>
        </w:rPr>
      </w:pPr>
    </w:p>
    <w:p w14:paraId="46C077E3" w14:textId="7115754E" w:rsidR="00B54B25" w:rsidRDefault="00B54B25" w:rsidP="00E928C8">
      <w:pPr>
        <w:rPr>
          <w:sz w:val="32"/>
          <w:szCs w:val="32"/>
        </w:rPr>
      </w:pPr>
      <w:r>
        <w:rPr>
          <w:sz w:val="32"/>
          <w:szCs w:val="32"/>
        </w:rPr>
        <w:t>Από την πρώτη στιγμή που δόθηκαν στη δημοσιότητα οι νέοι Κώδικες Ποινικού</w:t>
      </w:r>
      <w:r w:rsidR="00FD464B">
        <w:rPr>
          <w:sz w:val="32"/>
          <w:szCs w:val="32"/>
        </w:rPr>
        <w:t xml:space="preserve"> Δικαίου</w:t>
      </w:r>
      <w:r>
        <w:rPr>
          <w:sz w:val="32"/>
          <w:szCs w:val="32"/>
        </w:rPr>
        <w:t xml:space="preserve"> και Ποινικής</w:t>
      </w:r>
      <w:r w:rsidR="00FD464B">
        <w:rPr>
          <w:sz w:val="32"/>
          <w:szCs w:val="32"/>
        </w:rPr>
        <w:t xml:space="preserve"> Δικονομίας</w:t>
      </w:r>
      <w:r>
        <w:rPr>
          <w:sz w:val="32"/>
          <w:szCs w:val="32"/>
        </w:rPr>
        <w:t xml:space="preserve"> το δικηγορικό σώμα, δια των συλλογικών του οργάνων, </w:t>
      </w:r>
      <w:r w:rsidR="00FD464B">
        <w:rPr>
          <w:sz w:val="32"/>
          <w:szCs w:val="32"/>
        </w:rPr>
        <w:t xml:space="preserve">πήρε θέση και </w:t>
      </w:r>
      <w:r>
        <w:rPr>
          <w:sz w:val="32"/>
          <w:szCs w:val="32"/>
        </w:rPr>
        <w:t>συμμετείχε ενεργά στον δημόσιο διάλογο. Τα νέα σχέδια συζητήθηκαν εκτενώς, τόσο στην Συντονιστική Επιτροπή των δικηγορικών συλλόγων, όσο και στο ΔΣ του ΔΣΑ</w:t>
      </w:r>
      <w:r w:rsidR="00FD464B" w:rsidRPr="009D2EFF">
        <w:rPr>
          <w:i/>
          <w:sz w:val="32"/>
          <w:szCs w:val="32"/>
        </w:rPr>
        <w:t>, τη επικουρία</w:t>
      </w:r>
      <w:r w:rsidR="00FD464B">
        <w:rPr>
          <w:sz w:val="32"/>
          <w:szCs w:val="32"/>
        </w:rPr>
        <w:t xml:space="preserve"> εκλεκτών συναδέλφων που συμμετείχαν στις δύο νομοπαρασκευαστικές επιτροπές,</w:t>
      </w:r>
      <w:r>
        <w:rPr>
          <w:sz w:val="32"/>
          <w:szCs w:val="32"/>
        </w:rPr>
        <w:t xml:space="preserve"> και ελήφθησαν σχετικές αποφάσεις επί της αρχής. Ήδη το ΔΣ</w:t>
      </w:r>
      <w:r w:rsidR="00FD464B">
        <w:rPr>
          <w:sz w:val="32"/>
          <w:szCs w:val="32"/>
        </w:rPr>
        <w:t xml:space="preserve"> του ΔΣΑ</w:t>
      </w:r>
      <w:r>
        <w:rPr>
          <w:sz w:val="32"/>
          <w:szCs w:val="32"/>
        </w:rPr>
        <w:t xml:space="preserve"> συγκρότησε ειδική επιτροπή για την εκπόνηση κατ’ άρθρον παρατηρήσεων, που θα αποσταλούν στον Υπουργείο στο πλαίσιο της τρέχουσας διαβούλευσης.  </w:t>
      </w:r>
    </w:p>
    <w:p w14:paraId="7A418E6B" w14:textId="1C72E351" w:rsidR="00B54B25" w:rsidRDefault="00B54B25" w:rsidP="00E928C8">
      <w:pPr>
        <w:rPr>
          <w:sz w:val="32"/>
          <w:szCs w:val="32"/>
        </w:rPr>
      </w:pPr>
      <w:r>
        <w:rPr>
          <w:sz w:val="32"/>
          <w:szCs w:val="32"/>
        </w:rPr>
        <w:t xml:space="preserve">Σήμερα φιλοξενούμε στον Δικηγορικό Σύλλογο Αθηνών </w:t>
      </w:r>
      <w:r w:rsidRPr="00FD464B">
        <w:rPr>
          <w:b/>
          <w:sz w:val="32"/>
          <w:szCs w:val="32"/>
        </w:rPr>
        <w:t>ανοικτή δημόσια εκδήλωση</w:t>
      </w:r>
      <w:r>
        <w:rPr>
          <w:sz w:val="32"/>
          <w:szCs w:val="32"/>
        </w:rPr>
        <w:t xml:space="preserve">, προκειμένου να γίνουν όλοι οι συνάδελφοι κοινωνοί του σχετικού προβληματισμού. </w:t>
      </w:r>
    </w:p>
    <w:p w14:paraId="03B0A13F" w14:textId="24A98498" w:rsidR="00E928C8" w:rsidRPr="00C14684" w:rsidRDefault="00B54B25" w:rsidP="00E928C8">
      <w:pPr>
        <w:rPr>
          <w:sz w:val="32"/>
          <w:szCs w:val="32"/>
        </w:rPr>
      </w:pPr>
      <w:r>
        <w:rPr>
          <w:sz w:val="32"/>
          <w:szCs w:val="32"/>
        </w:rPr>
        <w:lastRenderedPageBreak/>
        <w:t xml:space="preserve">Μας τιμούν με την παρουσία τους εκλεκτοί συνάδελφοι, με ξεχωριστή παρουσία στην ακαδημαϊκή ζωή και την ποινική δικηγορία, οι οποίοι θα μοιραστούν μαζί μας σκέψεις και προβληματισμούς, </w:t>
      </w:r>
      <w:r w:rsidR="00E928C8" w:rsidRPr="00C14684">
        <w:rPr>
          <w:sz w:val="32"/>
          <w:szCs w:val="32"/>
        </w:rPr>
        <w:t>σχετικά με ένα κεφαλαιώδες</w:t>
      </w:r>
      <w:r w:rsidR="00182D78" w:rsidRPr="00C14684">
        <w:rPr>
          <w:sz w:val="32"/>
          <w:szCs w:val="32"/>
        </w:rPr>
        <w:t xml:space="preserve"> -αν όχι το πιο κεφαλαιώδες</w:t>
      </w:r>
      <w:r w:rsidR="006E3513" w:rsidRPr="00C14684">
        <w:rPr>
          <w:sz w:val="32"/>
          <w:szCs w:val="32"/>
        </w:rPr>
        <w:t xml:space="preserve"> σήμερα</w:t>
      </w:r>
      <w:r w:rsidR="00182D78" w:rsidRPr="00C14684">
        <w:rPr>
          <w:sz w:val="32"/>
          <w:szCs w:val="32"/>
        </w:rPr>
        <w:t>-</w:t>
      </w:r>
      <w:r w:rsidR="00E928C8" w:rsidRPr="00C14684">
        <w:rPr>
          <w:sz w:val="32"/>
          <w:szCs w:val="32"/>
        </w:rPr>
        <w:t xml:space="preserve"> ζήτημα </w:t>
      </w:r>
      <w:r w:rsidR="00182D78" w:rsidRPr="00C14684">
        <w:rPr>
          <w:sz w:val="32"/>
          <w:szCs w:val="32"/>
        </w:rPr>
        <w:t>που άπτεται της</w:t>
      </w:r>
      <w:r w:rsidR="00E928C8" w:rsidRPr="00C14684">
        <w:rPr>
          <w:sz w:val="32"/>
          <w:szCs w:val="32"/>
        </w:rPr>
        <w:t xml:space="preserve"> απονομή</w:t>
      </w:r>
      <w:r w:rsidR="00182D78" w:rsidRPr="00C14684">
        <w:rPr>
          <w:sz w:val="32"/>
          <w:szCs w:val="32"/>
        </w:rPr>
        <w:t>ς</w:t>
      </w:r>
      <w:r w:rsidR="00E928C8" w:rsidRPr="00C14684">
        <w:rPr>
          <w:sz w:val="32"/>
          <w:szCs w:val="32"/>
        </w:rPr>
        <w:t xml:space="preserve"> της ποινικής δικαιοσύνης. </w:t>
      </w:r>
    </w:p>
    <w:p w14:paraId="2A26A064" w14:textId="77777777" w:rsidR="00E35DBD" w:rsidRPr="00C14684" w:rsidRDefault="00E35DBD" w:rsidP="00E928C8">
      <w:pPr>
        <w:rPr>
          <w:sz w:val="32"/>
          <w:szCs w:val="32"/>
        </w:rPr>
      </w:pPr>
    </w:p>
    <w:p w14:paraId="26E3E024" w14:textId="77777777" w:rsidR="00E35DBD" w:rsidRPr="00C14684" w:rsidRDefault="00E35DBD" w:rsidP="00E928C8">
      <w:pPr>
        <w:rPr>
          <w:sz w:val="32"/>
          <w:szCs w:val="32"/>
        </w:rPr>
      </w:pPr>
      <w:r w:rsidRPr="00C14684">
        <w:rPr>
          <w:sz w:val="32"/>
          <w:szCs w:val="32"/>
        </w:rPr>
        <w:t xml:space="preserve">Με το σχέδιο του νέου Ποινικού Κώδικα επιχειρείται η αντικατάσταση, και ο </w:t>
      </w:r>
      <w:r w:rsidR="00182D78" w:rsidRPr="00C14684">
        <w:rPr>
          <w:sz w:val="32"/>
          <w:szCs w:val="32"/>
        </w:rPr>
        <w:t xml:space="preserve">ουσιαστικός </w:t>
      </w:r>
      <w:r w:rsidRPr="00C14684">
        <w:rPr>
          <w:sz w:val="32"/>
          <w:szCs w:val="32"/>
        </w:rPr>
        <w:t xml:space="preserve">εκσυγχρονισμός του </w:t>
      </w:r>
      <w:r w:rsidRPr="00C14684">
        <w:rPr>
          <w:b/>
          <w:sz w:val="32"/>
          <w:szCs w:val="32"/>
        </w:rPr>
        <w:t>Ποινικού Κώδικα του 1951</w:t>
      </w:r>
      <w:r w:rsidRPr="00C14684">
        <w:rPr>
          <w:sz w:val="32"/>
          <w:szCs w:val="32"/>
        </w:rPr>
        <w:t xml:space="preserve">. Ένα πρωτοποριακό έργο για την εποχή </w:t>
      </w:r>
      <w:r w:rsidR="00182D78" w:rsidRPr="00C14684">
        <w:rPr>
          <w:sz w:val="32"/>
          <w:szCs w:val="32"/>
        </w:rPr>
        <w:t xml:space="preserve">του, </w:t>
      </w:r>
      <w:r w:rsidRPr="00C14684">
        <w:rPr>
          <w:sz w:val="32"/>
          <w:szCs w:val="32"/>
        </w:rPr>
        <w:t>που είχε την σφραγίδα του</w:t>
      </w:r>
      <w:r w:rsidR="00182D78" w:rsidRPr="00C14684">
        <w:rPr>
          <w:sz w:val="32"/>
          <w:szCs w:val="32"/>
        </w:rPr>
        <w:t xml:space="preserve"> αείμνηστου</w:t>
      </w:r>
      <w:r w:rsidRPr="00C14684">
        <w:rPr>
          <w:sz w:val="32"/>
          <w:szCs w:val="32"/>
        </w:rPr>
        <w:t xml:space="preserve"> </w:t>
      </w:r>
      <w:r w:rsidRPr="00C14684">
        <w:rPr>
          <w:i/>
          <w:sz w:val="32"/>
          <w:szCs w:val="32"/>
        </w:rPr>
        <w:t>Ν. Χωραφά</w:t>
      </w:r>
      <w:r w:rsidRPr="00C14684">
        <w:rPr>
          <w:sz w:val="32"/>
          <w:szCs w:val="32"/>
        </w:rPr>
        <w:t xml:space="preserve">. </w:t>
      </w:r>
      <w:r w:rsidR="00182D78" w:rsidRPr="00C14684">
        <w:rPr>
          <w:sz w:val="32"/>
          <w:szCs w:val="32"/>
        </w:rPr>
        <w:t>Ε</w:t>
      </w:r>
      <w:r w:rsidRPr="00C14684">
        <w:rPr>
          <w:sz w:val="32"/>
          <w:szCs w:val="32"/>
        </w:rPr>
        <w:t xml:space="preserve">κείνος ο Κώδικας θεωρείται </w:t>
      </w:r>
      <w:r w:rsidR="00182D78" w:rsidRPr="00C14684">
        <w:rPr>
          <w:sz w:val="32"/>
          <w:szCs w:val="32"/>
        </w:rPr>
        <w:t>δικαίως σημαντικό</w:t>
      </w:r>
      <w:r w:rsidRPr="00C14684">
        <w:rPr>
          <w:sz w:val="32"/>
          <w:szCs w:val="32"/>
        </w:rPr>
        <w:t xml:space="preserve"> επίτευγμα της νομικής επιστήμης. Στη διαδρομή των εξήντα </w:t>
      </w:r>
      <w:r w:rsidR="00182D78" w:rsidRPr="00C14684">
        <w:rPr>
          <w:sz w:val="32"/>
          <w:szCs w:val="32"/>
        </w:rPr>
        <w:t>οκτώ</w:t>
      </w:r>
      <w:r w:rsidRPr="00C14684">
        <w:rPr>
          <w:sz w:val="32"/>
          <w:szCs w:val="32"/>
        </w:rPr>
        <w:t xml:space="preserve"> ετών,</w:t>
      </w:r>
      <w:r w:rsidR="006E3513" w:rsidRPr="00C14684">
        <w:rPr>
          <w:sz w:val="32"/>
          <w:szCs w:val="32"/>
        </w:rPr>
        <w:t xml:space="preserve"> όμως,</w:t>
      </w:r>
      <w:r w:rsidRPr="00C14684">
        <w:rPr>
          <w:sz w:val="32"/>
          <w:szCs w:val="32"/>
        </w:rPr>
        <w:t xml:space="preserve"> ο Ποινικός Κώδικας τροποποιήθηκε </w:t>
      </w:r>
      <w:r w:rsidR="006E3513" w:rsidRPr="00C14684">
        <w:rPr>
          <w:sz w:val="32"/>
          <w:szCs w:val="32"/>
        </w:rPr>
        <w:t>πολλές φορές,</w:t>
      </w:r>
      <w:r w:rsidRPr="00C14684">
        <w:rPr>
          <w:sz w:val="32"/>
          <w:szCs w:val="32"/>
        </w:rPr>
        <w:t xml:space="preserve"> και στο γενικό μέρος και στο ειδικό</w:t>
      </w:r>
      <w:r w:rsidR="00E06FD1" w:rsidRPr="00C14684">
        <w:rPr>
          <w:sz w:val="32"/>
          <w:szCs w:val="32"/>
        </w:rPr>
        <w:t xml:space="preserve">, στις περισσότερες περιπτώσεις, κατά τρόπο </w:t>
      </w:r>
      <w:r w:rsidR="00E06FD1" w:rsidRPr="00C14684">
        <w:rPr>
          <w:b/>
          <w:sz w:val="32"/>
          <w:szCs w:val="32"/>
        </w:rPr>
        <w:t>αποσπασματικό</w:t>
      </w:r>
      <w:r w:rsidR="006E3513" w:rsidRPr="00C14684">
        <w:rPr>
          <w:sz w:val="32"/>
          <w:szCs w:val="32"/>
        </w:rPr>
        <w:t>,</w:t>
      </w:r>
      <w:r w:rsidR="00E06FD1" w:rsidRPr="00C14684">
        <w:rPr>
          <w:sz w:val="32"/>
          <w:szCs w:val="32"/>
        </w:rPr>
        <w:t xml:space="preserve"> προκαλώντας </w:t>
      </w:r>
      <w:r w:rsidR="00E06FD1" w:rsidRPr="009D2EFF">
        <w:rPr>
          <w:b/>
          <w:sz w:val="32"/>
          <w:szCs w:val="32"/>
        </w:rPr>
        <w:t>ρήγμα στη συστηματική και αξιολογική συνοχή</w:t>
      </w:r>
      <w:r w:rsidR="00E06FD1" w:rsidRPr="00C14684">
        <w:rPr>
          <w:sz w:val="32"/>
          <w:szCs w:val="32"/>
        </w:rPr>
        <w:t xml:space="preserve"> του Κώδικα</w:t>
      </w:r>
      <w:r w:rsidRPr="00C14684">
        <w:rPr>
          <w:sz w:val="32"/>
          <w:szCs w:val="32"/>
        </w:rPr>
        <w:t>.</w:t>
      </w:r>
      <w:r w:rsidR="00E06FD1" w:rsidRPr="00C14684">
        <w:rPr>
          <w:sz w:val="32"/>
          <w:szCs w:val="32"/>
        </w:rPr>
        <w:t xml:space="preserve"> </w:t>
      </w:r>
    </w:p>
    <w:p w14:paraId="0F1A8751" w14:textId="77777777" w:rsidR="00E06FD1" w:rsidRPr="00C14684" w:rsidRDefault="00E06FD1" w:rsidP="00E928C8">
      <w:pPr>
        <w:rPr>
          <w:sz w:val="32"/>
          <w:szCs w:val="32"/>
        </w:rPr>
      </w:pPr>
    </w:p>
    <w:p w14:paraId="07C5F7C9" w14:textId="0CB4AB06" w:rsidR="00E928C8" w:rsidRPr="00C14684" w:rsidRDefault="00E928C8" w:rsidP="00E928C8">
      <w:pPr>
        <w:rPr>
          <w:sz w:val="32"/>
          <w:szCs w:val="32"/>
        </w:rPr>
      </w:pPr>
      <w:r w:rsidRPr="00C14684">
        <w:rPr>
          <w:sz w:val="32"/>
          <w:szCs w:val="32"/>
        </w:rPr>
        <w:t>Τα σχέδια νέων Κωδίκων Ποινικού Δικαίου και Ποινικής Δικονομίας</w:t>
      </w:r>
      <w:r w:rsidR="00E06FD1" w:rsidRPr="00C14684">
        <w:rPr>
          <w:sz w:val="32"/>
          <w:szCs w:val="32"/>
        </w:rPr>
        <w:t xml:space="preserve"> </w:t>
      </w:r>
      <w:r w:rsidRPr="00C14684">
        <w:rPr>
          <w:sz w:val="32"/>
          <w:szCs w:val="32"/>
        </w:rPr>
        <w:t>είναι αποτέλεσμα μακροχρόνιας</w:t>
      </w:r>
      <w:r w:rsidR="009D2EFF" w:rsidRPr="009D2EFF">
        <w:rPr>
          <w:sz w:val="32"/>
          <w:szCs w:val="32"/>
        </w:rPr>
        <w:t xml:space="preserve"> </w:t>
      </w:r>
      <w:r w:rsidR="009D2EFF">
        <w:rPr>
          <w:sz w:val="32"/>
          <w:szCs w:val="32"/>
        </w:rPr>
        <w:t>νομοπαραγωγικής</w:t>
      </w:r>
      <w:r w:rsidRPr="00C14684">
        <w:rPr>
          <w:sz w:val="32"/>
          <w:szCs w:val="32"/>
        </w:rPr>
        <w:t xml:space="preserve"> διαδικασίας στην οποία συμμετείχαν επιφανείς εκπρόσωποι της νομικής επιστήμης και της δικαιοσύνης. Συνιστούν</w:t>
      </w:r>
      <w:r w:rsidR="00E06FD1" w:rsidRPr="00C14684">
        <w:rPr>
          <w:sz w:val="32"/>
          <w:szCs w:val="32"/>
        </w:rPr>
        <w:t xml:space="preserve"> </w:t>
      </w:r>
      <w:r w:rsidRPr="00C14684">
        <w:rPr>
          <w:sz w:val="32"/>
          <w:szCs w:val="32"/>
        </w:rPr>
        <w:t xml:space="preserve">σημαντική παρέμβαση στο πλαίσιο </w:t>
      </w:r>
      <w:r w:rsidRPr="00C14684">
        <w:rPr>
          <w:sz w:val="32"/>
          <w:szCs w:val="32"/>
        </w:rPr>
        <w:lastRenderedPageBreak/>
        <w:t xml:space="preserve">απονομής της ποινικής δικαιοσύνης και τέμνουν στην ορθή, κατ’ αρχήν, κατεύθυνση πλήθος ζητημάτων που </w:t>
      </w:r>
      <w:r w:rsidR="00421EE5" w:rsidRPr="00C14684">
        <w:rPr>
          <w:sz w:val="32"/>
          <w:szCs w:val="32"/>
        </w:rPr>
        <w:t>έχει θέσει η θεωρία, ή έχουν αναφυεί στην πράξη</w:t>
      </w:r>
      <w:r w:rsidRPr="00C14684">
        <w:rPr>
          <w:sz w:val="32"/>
          <w:szCs w:val="32"/>
        </w:rPr>
        <w:t xml:space="preserve">. </w:t>
      </w:r>
    </w:p>
    <w:p w14:paraId="50BF86D3" w14:textId="77777777" w:rsidR="00E928C8" w:rsidRPr="00C14684" w:rsidRDefault="00E928C8" w:rsidP="00E928C8">
      <w:pPr>
        <w:rPr>
          <w:sz w:val="32"/>
          <w:szCs w:val="32"/>
        </w:rPr>
      </w:pPr>
    </w:p>
    <w:p w14:paraId="5EA43E51" w14:textId="77777777" w:rsidR="00E928C8" w:rsidRPr="00C14684" w:rsidRDefault="00E06FD1" w:rsidP="00E928C8">
      <w:pPr>
        <w:rPr>
          <w:sz w:val="32"/>
          <w:szCs w:val="32"/>
        </w:rPr>
      </w:pPr>
      <w:r w:rsidRPr="00C14684">
        <w:rPr>
          <w:sz w:val="32"/>
          <w:szCs w:val="32"/>
        </w:rPr>
        <w:t xml:space="preserve">Κάθε προσπάθεια κριτικής αποτίμησης της νέας, εν εξελίξει, νομοθέτησης, προϋποθέτει γνώση και συνεκτίμηση των βασικών μεγεθών απονομής της ποινικής δικαιοσύνης.  Τόσο των </w:t>
      </w:r>
      <w:r w:rsidRPr="00C14684">
        <w:rPr>
          <w:b/>
          <w:sz w:val="32"/>
          <w:szCs w:val="32"/>
        </w:rPr>
        <w:t>εξελίξεων</w:t>
      </w:r>
      <w:r w:rsidR="00E928C8" w:rsidRPr="00C14684">
        <w:rPr>
          <w:b/>
          <w:sz w:val="32"/>
          <w:szCs w:val="32"/>
        </w:rPr>
        <w:t xml:space="preserve"> </w:t>
      </w:r>
      <w:r w:rsidR="00303BAC" w:rsidRPr="00C14684">
        <w:rPr>
          <w:b/>
          <w:sz w:val="32"/>
          <w:szCs w:val="32"/>
        </w:rPr>
        <w:t xml:space="preserve">στην </w:t>
      </w:r>
      <w:r w:rsidRPr="00C14684">
        <w:rPr>
          <w:b/>
          <w:sz w:val="32"/>
          <w:szCs w:val="32"/>
        </w:rPr>
        <w:t>ελληνική, ενωσιακή και διεθνή έννομη τάξη</w:t>
      </w:r>
      <w:r w:rsidR="00303BAC" w:rsidRPr="00C14684">
        <w:rPr>
          <w:sz w:val="32"/>
          <w:szCs w:val="32"/>
        </w:rPr>
        <w:t xml:space="preserve">, </w:t>
      </w:r>
      <w:r w:rsidRPr="00C14684">
        <w:rPr>
          <w:sz w:val="32"/>
          <w:szCs w:val="32"/>
        </w:rPr>
        <w:t xml:space="preserve">όσο και των </w:t>
      </w:r>
      <w:r w:rsidRPr="00C14684">
        <w:rPr>
          <w:b/>
          <w:sz w:val="32"/>
          <w:szCs w:val="32"/>
        </w:rPr>
        <w:t xml:space="preserve">οβιδιακών μεταμορφώσεων </w:t>
      </w:r>
      <w:r w:rsidR="00D96747" w:rsidRPr="00C14684">
        <w:rPr>
          <w:b/>
          <w:sz w:val="32"/>
          <w:szCs w:val="32"/>
        </w:rPr>
        <w:t>της τυπολογίας και μορφολογίας του εγκλήματος</w:t>
      </w:r>
      <w:r w:rsidRPr="00C14684">
        <w:rPr>
          <w:sz w:val="32"/>
          <w:szCs w:val="32"/>
        </w:rPr>
        <w:t>, που καλείται να αντιμετωπίσει η ποινική νομοθεσία</w:t>
      </w:r>
      <w:r w:rsidR="00E928C8" w:rsidRPr="00C14684">
        <w:rPr>
          <w:sz w:val="32"/>
          <w:szCs w:val="32"/>
        </w:rPr>
        <w:t xml:space="preserve">. </w:t>
      </w:r>
      <w:r w:rsidRPr="00C14684">
        <w:rPr>
          <w:sz w:val="32"/>
          <w:szCs w:val="32"/>
        </w:rPr>
        <w:t>Ο</w:t>
      </w:r>
      <w:r w:rsidR="00E928C8" w:rsidRPr="00C14684">
        <w:rPr>
          <w:sz w:val="32"/>
          <w:szCs w:val="32"/>
        </w:rPr>
        <w:t xml:space="preserve"> ποινικός κώδικας, όπως και ο κώδικας ποινικής δικονομίας, πρέπει </w:t>
      </w:r>
      <w:r w:rsidRPr="00C14684">
        <w:rPr>
          <w:sz w:val="32"/>
          <w:szCs w:val="32"/>
        </w:rPr>
        <w:t xml:space="preserve">μεν </w:t>
      </w:r>
      <w:r w:rsidR="00E928C8" w:rsidRPr="00C14684">
        <w:rPr>
          <w:sz w:val="32"/>
          <w:szCs w:val="32"/>
        </w:rPr>
        <w:t>να βρίσκονται σε διάλογο με το ευρωπαϊκό και διεθνές περιβάλλον</w:t>
      </w:r>
      <w:r w:rsidRPr="00C14684">
        <w:rPr>
          <w:sz w:val="32"/>
          <w:szCs w:val="32"/>
        </w:rPr>
        <w:t>, συγχρόνως όμως οφείλουν</w:t>
      </w:r>
      <w:r w:rsidR="00E928C8" w:rsidRPr="00C14684">
        <w:rPr>
          <w:sz w:val="32"/>
          <w:szCs w:val="32"/>
        </w:rPr>
        <w:t xml:space="preserve"> να διαφυλάσσουν, </w:t>
      </w:r>
      <w:r w:rsidR="00E928C8" w:rsidRPr="00C14684">
        <w:rPr>
          <w:i/>
          <w:sz w:val="32"/>
          <w:szCs w:val="32"/>
        </w:rPr>
        <w:t>καθ’ ημάς</w:t>
      </w:r>
      <w:r w:rsidR="00E928C8" w:rsidRPr="00C14684">
        <w:rPr>
          <w:sz w:val="32"/>
          <w:szCs w:val="32"/>
        </w:rPr>
        <w:t xml:space="preserve">, τις συνταγματικές αρχές και τις θεμελιώδεις σταθερές του ποινικού δόγματος. Η τήρηση των θεμελιωδών αρχών και δικαιωμάτων συνιστά άλλωστε </w:t>
      </w:r>
      <w:r w:rsidR="00421EE5" w:rsidRPr="00C14684">
        <w:rPr>
          <w:sz w:val="32"/>
          <w:szCs w:val="32"/>
        </w:rPr>
        <w:t xml:space="preserve">αυτονόητη </w:t>
      </w:r>
      <w:r w:rsidR="00E928C8" w:rsidRPr="00C14684">
        <w:rPr>
          <w:sz w:val="32"/>
          <w:szCs w:val="32"/>
        </w:rPr>
        <w:t xml:space="preserve">υποχρέωση κάθε ευνομούμενης Πολιτείας.  </w:t>
      </w:r>
    </w:p>
    <w:p w14:paraId="5DF79851" w14:textId="77777777" w:rsidR="00E06FD1" w:rsidRPr="00C14684" w:rsidRDefault="00E06FD1" w:rsidP="00E928C8">
      <w:pPr>
        <w:rPr>
          <w:sz w:val="32"/>
          <w:szCs w:val="32"/>
        </w:rPr>
      </w:pPr>
    </w:p>
    <w:p w14:paraId="7E9B5508" w14:textId="77777777" w:rsidR="00E35DBD" w:rsidRPr="00C14684" w:rsidRDefault="00421EE5" w:rsidP="00E928C8">
      <w:pPr>
        <w:rPr>
          <w:sz w:val="32"/>
          <w:szCs w:val="32"/>
        </w:rPr>
      </w:pPr>
      <w:r w:rsidRPr="00C14684">
        <w:rPr>
          <w:sz w:val="32"/>
          <w:szCs w:val="32"/>
        </w:rPr>
        <w:t>Στο πλαίσιο αυτό, ορισμένες προκαταρκτικές διαπιστώσεις είναι αναγκαίες</w:t>
      </w:r>
      <w:r w:rsidR="00E928C8" w:rsidRPr="00C14684">
        <w:rPr>
          <w:sz w:val="32"/>
          <w:szCs w:val="32"/>
        </w:rPr>
        <w:t xml:space="preserve">: </w:t>
      </w:r>
    </w:p>
    <w:p w14:paraId="281A0C8B" w14:textId="77777777" w:rsidR="00E35DBD" w:rsidRPr="00C14684" w:rsidRDefault="00E06FD1" w:rsidP="00E928C8">
      <w:pPr>
        <w:rPr>
          <w:sz w:val="32"/>
          <w:szCs w:val="32"/>
        </w:rPr>
      </w:pPr>
      <w:r w:rsidRPr="00C14684">
        <w:rPr>
          <w:i/>
          <w:sz w:val="32"/>
          <w:szCs w:val="32"/>
        </w:rPr>
        <w:t>Πρώτον</w:t>
      </w:r>
      <w:r w:rsidRPr="00C14684">
        <w:rPr>
          <w:sz w:val="32"/>
          <w:szCs w:val="32"/>
        </w:rPr>
        <w:t>, τ</w:t>
      </w:r>
      <w:r w:rsidR="00E35DBD" w:rsidRPr="00C14684">
        <w:rPr>
          <w:sz w:val="32"/>
          <w:szCs w:val="32"/>
        </w:rPr>
        <w:t xml:space="preserve">ο </w:t>
      </w:r>
      <w:r w:rsidRPr="00C14684">
        <w:rPr>
          <w:sz w:val="32"/>
          <w:szCs w:val="32"/>
        </w:rPr>
        <w:t>ποινικό</w:t>
      </w:r>
      <w:r w:rsidR="00E35DBD" w:rsidRPr="00C14684">
        <w:rPr>
          <w:sz w:val="32"/>
          <w:szCs w:val="32"/>
        </w:rPr>
        <w:t xml:space="preserve"> μας σύστημα </w:t>
      </w:r>
      <w:r w:rsidRPr="00C14684">
        <w:rPr>
          <w:sz w:val="32"/>
          <w:szCs w:val="32"/>
        </w:rPr>
        <w:t xml:space="preserve">πάσχει. </w:t>
      </w:r>
      <w:r w:rsidRPr="00C14684">
        <w:rPr>
          <w:b/>
          <w:sz w:val="32"/>
          <w:szCs w:val="32"/>
        </w:rPr>
        <w:t>Πολυνομία,</w:t>
      </w:r>
      <w:r w:rsidR="00E35DBD" w:rsidRPr="00C14684">
        <w:rPr>
          <w:b/>
          <w:sz w:val="32"/>
          <w:szCs w:val="32"/>
        </w:rPr>
        <w:t xml:space="preserve"> </w:t>
      </w:r>
      <w:r w:rsidRPr="00C14684">
        <w:rPr>
          <w:b/>
          <w:sz w:val="32"/>
          <w:szCs w:val="32"/>
        </w:rPr>
        <w:t>κακονομία, αναποτελεσματικότητα και</w:t>
      </w:r>
      <w:r w:rsidR="00206624" w:rsidRPr="00C14684">
        <w:rPr>
          <w:b/>
          <w:sz w:val="32"/>
          <w:szCs w:val="32"/>
        </w:rPr>
        <w:t xml:space="preserve"> κ</w:t>
      </w:r>
      <w:r w:rsidR="00E35DBD" w:rsidRPr="00C14684">
        <w:rPr>
          <w:b/>
          <w:sz w:val="32"/>
          <w:szCs w:val="32"/>
        </w:rPr>
        <w:t>αθυστερήσεις</w:t>
      </w:r>
      <w:r w:rsidR="00421EE5" w:rsidRPr="00C14684">
        <w:rPr>
          <w:b/>
          <w:sz w:val="32"/>
          <w:szCs w:val="32"/>
        </w:rPr>
        <w:t xml:space="preserve">, </w:t>
      </w:r>
      <w:r w:rsidR="00421EE5" w:rsidRPr="00C14684">
        <w:rPr>
          <w:sz w:val="32"/>
          <w:szCs w:val="32"/>
        </w:rPr>
        <w:lastRenderedPageBreak/>
        <w:t>συχνά</w:t>
      </w:r>
      <w:r w:rsidR="00E35DBD" w:rsidRPr="00C14684">
        <w:rPr>
          <w:sz w:val="32"/>
          <w:szCs w:val="32"/>
        </w:rPr>
        <w:t xml:space="preserve"> σε βα</w:t>
      </w:r>
      <w:r w:rsidR="00206624" w:rsidRPr="00C14684">
        <w:rPr>
          <w:sz w:val="32"/>
          <w:szCs w:val="32"/>
        </w:rPr>
        <w:t>θμό αρνησιδικίας</w:t>
      </w:r>
      <w:r w:rsidR="00421EE5" w:rsidRPr="00C14684">
        <w:rPr>
          <w:sz w:val="32"/>
          <w:szCs w:val="32"/>
        </w:rPr>
        <w:t>,</w:t>
      </w:r>
      <w:r w:rsidR="00206624" w:rsidRPr="00C14684">
        <w:rPr>
          <w:sz w:val="32"/>
          <w:szCs w:val="32"/>
        </w:rPr>
        <w:t xml:space="preserve"> συνθέτουν εικόνα δυστοπίας που δεν ποιεί τιμή στον νομικό μας πολιτισμό. </w:t>
      </w:r>
    </w:p>
    <w:p w14:paraId="0A5FF50F" w14:textId="77777777" w:rsidR="00206624" w:rsidRPr="00C14684" w:rsidRDefault="00206624" w:rsidP="00E928C8">
      <w:pPr>
        <w:rPr>
          <w:sz w:val="32"/>
          <w:szCs w:val="32"/>
        </w:rPr>
      </w:pPr>
    </w:p>
    <w:p w14:paraId="1E48FBA5" w14:textId="57215E43" w:rsidR="00206624" w:rsidRPr="00C14684" w:rsidRDefault="00206624" w:rsidP="00E928C8">
      <w:pPr>
        <w:rPr>
          <w:sz w:val="32"/>
          <w:szCs w:val="32"/>
        </w:rPr>
      </w:pPr>
      <w:r w:rsidRPr="00C14684">
        <w:rPr>
          <w:i/>
          <w:sz w:val="32"/>
          <w:szCs w:val="32"/>
        </w:rPr>
        <w:t>Δεύτερον</w:t>
      </w:r>
      <w:r w:rsidRPr="00C14684">
        <w:rPr>
          <w:sz w:val="32"/>
          <w:szCs w:val="32"/>
        </w:rPr>
        <w:t xml:space="preserve">, η ποινική νομοθέτηση έχει καταστεί </w:t>
      </w:r>
      <w:r w:rsidRPr="00C14684">
        <w:rPr>
          <w:b/>
          <w:sz w:val="32"/>
          <w:szCs w:val="32"/>
        </w:rPr>
        <w:t>πληθωρική</w:t>
      </w:r>
      <w:r w:rsidRPr="00C14684">
        <w:rPr>
          <w:sz w:val="32"/>
          <w:szCs w:val="32"/>
        </w:rPr>
        <w:t xml:space="preserve">, ιδίως στο επίπεδο των ειδικών ποινικών νόμων. Η παραδοσιακή αρχή του ποινικού δικαίου </w:t>
      </w:r>
      <w:r w:rsidRPr="00C14684">
        <w:rPr>
          <w:i/>
          <w:sz w:val="32"/>
          <w:szCs w:val="32"/>
        </w:rPr>
        <w:t>nullum crimen, nulla poena sine lege</w:t>
      </w:r>
      <w:r w:rsidRPr="00C14684">
        <w:rPr>
          <w:sz w:val="32"/>
          <w:szCs w:val="32"/>
        </w:rPr>
        <w:t xml:space="preserve">, έχει υποστεί διαστροφική μετάλλαξη. Ο κανόνας πλέον είναι </w:t>
      </w:r>
      <w:r w:rsidRPr="00C14684">
        <w:rPr>
          <w:b/>
          <w:i/>
          <w:sz w:val="32"/>
          <w:szCs w:val="32"/>
        </w:rPr>
        <w:t>nulla lex  sine poena</w:t>
      </w:r>
      <w:r w:rsidRPr="00C14684">
        <w:rPr>
          <w:i/>
          <w:sz w:val="32"/>
          <w:szCs w:val="32"/>
        </w:rPr>
        <w:t>.</w:t>
      </w:r>
      <w:r w:rsidRPr="00C14684">
        <w:rPr>
          <w:sz w:val="32"/>
          <w:szCs w:val="32"/>
        </w:rPr>
        <w:t xml:space="preserve"> Δεν υπάρχει πλέον σχεδόν κανένα νομοθέτημα που να μην συνοδεύεται από ειδικές ποινικές διατάξεις. Η ποινικοποίηση επιχειρείται</w:t>
      </w:r>
      <w:r w:rsidR="009D2EFF">
        <w:rPr>
          <w:sz w:val="32"/>
          <w:szCs w:val="32"/>
        </w:rPr>
        <w:t xml:space="preserve"> συχνά</w:t>
      </w:r>
      <w:r w:rsidRPr="00C14684">
        <w:rPr>
          <w:sz w:val="32"/>
          <w:szCs w:val="32"/>
        </w:rPr>
        <w:t xml:space="preserve"> άκριτα, κατά τρόπο που διαρρηγνύει την αξιολογική συνοχή του ποινικού συστήματος και οδηγεί σε υπέρμετρη διεύρυνση του αξιόποινου ακόμη και σε συμπεριφορές που δεν δικαιολογούν ποινική αντιμετώπιση.</w:t>
      </w:r>
    </w:p>
    <w:p w14:paraId="70EAAF72" w14:textId="77777777" w:rsidR="00206624" w:rsidRPr="00C14684" w:rsidRDefault="00206624" w:rsidP="00E928C8">
      <w:pPr>
        <w:rPr>
          <w:sz w:val="32"/>
          <w:szCs w:val="32"/>
        </w:rPr>
      </w:pPr>
    </w:p>
    <w:p w14:paraId="7659A5B1" w14:textId="4EC37015" w:rsidR="00E928C8" w:rsidRPr="00C14684" w:rsidRDefault="00206624" w:rsidP="00E928C8">
      <w:pPr>
        <w:rPr>
          <w:sz w:val="32"/>
          <w:szCs w:val="32"/>
        </w:rPr>
      </w:pPr>
      <w:r w:rsidRPr="00C14684">
        <w:rPr>
          <w:i/>
          <w:sz w:val="32"/>
          <w:szCs w:val="32"/>
        </w:rPr>
        <w:t>Τρίτον</w:t>
      </w:r>
      <w:r w:rsidRPr="00C14684">
        <w:rPr>
          <w:sz w:val="32"/>
          <w:szCs w:val="32"/>
        </w:rPr>
        <w:t>, β</w:t>
      </w:r>
      <w:r w:rsidR="00E928C8" w:rsidRPr="00C14684">
        <w:rPr>
          <w:sz w:val="32"/>
          <w:szCs w:val="32"/>
        </w:rPr>
        <w:t xml:space="preserve">ιώνουμε μια </w:t>
      </w:r>
      <w:r w:rsidR="00421EE5" w:rsidRPr="00C14684">
        <w:rPr>
          <w:sz w:val="32"/>
          <w:szCs w:val="32"/>
        </w:rPr>
        <w:t xml:space="preserve">προϊούσα, </w:t>
      </w:r>
      <w:r w:rsidR="00E928C8" w:rsidRPr="00C14684">
        <w:rPr>
          <w:sz w:val="32"/>
          <w:szCs w:val="32"/>
        </w:rPr>
        <w:t xml:space="preserve">δραστική </w:t>
      </w:r>
      <w:r w:rsidRPr="00C14684">
        <w:rPr>
          <w:b/>
          <w:sz w:val="32"/>
          <w:szCs w:val="32"/>
        </w:rPr>
        <w:t>αυστηροποίηση των ποινών</w:t>
      </w:r>
      <w:r w:rsidRPr="00C14684">
        <w:rPr>
          <w:sz w:val="32"/>
          <w:szCs w:val="32"/>
        </w:rPr>
        <w:t xml:space="preserve"> και </w:t>
      </w:r>
      <w:r w:rsidR="00E928C8" w:rsidRPr="00C14684">
        <w:rPr>
          <w:b/>
          <w:sz w:val="32"/>
          <w:szCs w:val="32"/>
        </w:rPr>
        <w:t>ενίσχυση της ποινικής καταστολής</w:t>
      </w:r>
      <w:r w:rsidR="00E928C8" w:rsidRPr="00C14684">
        <w:rPr>
          <w:sz w:val="32"/>
          <w:szCs w:val="32"/>
        </w:rPr>
        <w:t xml:space="preserve"> σε εθνικό και διεθν</w:t>
      </w:r>
      <w:r w:rsidR="009D2EFF">
        <w:rPr>
          <w:sz w:val="32"/>
          <w:szCs w:val="32"/>
        </w:rPr>
        <w:t>ικό</w:t>
      </w:r>
      <w:r w:rsidR="00E928C8" w:rsidRPr="00C14684">
        <w:rPr>
          <w:sz w:val="32"/>
          <w:szCs w:val="32"/>
        </w:rPr>
        <w:t xml:space="preserve"> επίπεδο, χωρίς αντίστοιχη εξισορρόπηση με τα επιμέρους δικαιώματα υπεράσπισης. Λ.χ. Για τη δίωξη της οργανωμένης εγκληματικότητας, της φοροδιαφυγής, της νομιμοποίησης εσόδων αίρονται </w:t>
      </w:r>
      <w:r w:rsidRPr="00C14684">
        <w:rPr>
          <w:sz w:val="32"/>
          <w:szCs w:val="32"/>
        </w:rPr>
        <w:t xml:space="preserve">οι δικονομικές εγγυήσεις και υφίσταται πλήγμα το κράτος δικαίου. </w:t>
      </w:r>
    </w:p>
    <w:p w14:paraId="68366C1D" w14:textId="77777777" w:rsidR="00E928C8" w:rsidRPr="00C14684" w:rsidRDefault="00E928C8" w:rsidP="00E928C8">
      <w:pPr>
        <w:rPr>
          <w:sz w:val="32"/>
          <w:szCs w:val="32"/>
        </w:rPr>
      </w:pPr>
    </w:p>
    <w:p w14:paraId="0ADE7545" w14:textId="77777777" w:rsidR="00E35DBD" w:rsidRPr="00C14684" w:rsidRDefault="00206624" w:rsidP="00E928C8">
      <w:pPr>
        <w:rPr>
          <w:sz w:val="32"/>
          <w:szCs w:val="32"/>
        </w:rPr>
      </w:pPr>
      <w:r w:rsidRPr="00C14684">
        <w:rPr>
          <w:i/>
          <w:sz w:val="32"/>
          <w:szCs w:val="32"/>
        </w:rPr>
        <w:lastRenderedPageBreak/>
        <w:t>Τέταρτον</w:t>
      </w:r>
      <w:r w:rsidRPr="00C14684">
        <w:rPr>
          <w:sz w:val="32"/>
          <w:szCs w:val="32"/>
        </w:rPr>
        <w:t>, α</w:t>
      </w:r>
      <w:r w:rsidR="00E35DBD" w:rsidRPr="00C14684">
        <w:rPr>
          <w:sz w:val="32"/>
          <w:szCs w:val="32"/>
        </w:rPr>
        <w:t xml:space="preserve">ποτελεί κοινή διαπίστωση, ότι το ισχύον σύστημα ποινικής καταστολής και έκτισης των ποινών στη χώρα μας, μετά τις αλλεπάλληλες, εμβαλωματικές, τροποποιήσεις του, εγείρει μείζονα ζητήματα που δοκιμάζουν την </w:t>
      </w:r>
      <w:r w:rsidR="00E35DBD" w:rsidRPr="00C14684">
        <w:rPr>
          <w:b/>
          <w:sz w:val="32"/>
          <w:szCs w:val="32"/>
        </w:rPr>
        <w:t>αποτελεσματικότητα της ασκούμενης αντεγκληματικής πολιτικής</w:t>
      </w:r>
      <w:r w:rsidR="00E35DBD" w:rsidRPr="00C14684">
        <w:rPr>
          <w:sz w:val="32"/>
          <w:szCs w:val="32"/>
        </w:rPr>
        <w:t xml:space="preserve"> και υπονομεύουν την βασική της τελεολογία, ήτοι την γενική και ειδική πρόληψη</w:t>
      </w:r>
      <w:r w:rsidR="00855A46" w:rsidRPr="00C14684">
        <w:rPr>
          <w:sz w:val="32"/>
          <w:szCs w:val="32"/>
        </w:rPr>
        <w:t xml:space="preserve">. </w:t>
      </w:r>
    </w:p>
    <w:p w14:paraId="13459EA7" w14:textId="77777777" w:rsidR="00E928C8" w:rsidRPr="00C14684" w:rsidRDefault="00E928C8" w:rsidP="00E928C8">
      <w:pPr>
        <w:rPr>
          <w:sz w:val="32"/>
          <w:szCs w:val="32"/>
        </w:rPr>
      </w:pPr>
    </w:p>
    <w:p w14:paraId="70E42430" w14:textId="6B6E49B8" w:rsidR="00E928C8" w:rsidRPr="00C14684" w:rsidRDefault="00855A46" w:rsidP="00E928C8">
      <w:pPr>
        <w:rPr>
          <w:sz w:val="32"/>
          <w:szCs w:val="32"/>
        </w:rPr>
      </w:pPr>
      <w:r w:rsidRPr="00C14684">
        <w:rPr>
          <w:i/>
          <w:sz w:val="32"/>
          <w:szCs w:val="32"/>
        </w:rPr>
        <w:t>Πέμπτον</w:t>
      </w:r>
      <w:r w:rsidRPr="00C14684">
        <w:rPr>
          <w:sz w:val="32"/>
          <w:szCs w:val="32"/>
        </w:rPr>
        <w:t>, σε ποινικοδικονομικό επίπεδο</w:t>
      </w:r>
      <w:r w:rsidR="00E928C8" w:rsidRPr="00C14684">
        <w:rPr>
          <w:sz w:val="32"/>
          <w:szCs w:val="32"/>
        </w:rPr>
        <w:t>,</w:t>
      </w:r>
      <w:r w:rsidRPr="00C14684">
        <w:rPr>
          <w:sz w:val="32"/>
          <w:szCs w:val="32"/>
        </w:rPr>
        <w:t xml:space="preserve"> οι</w:t>
      </w:r>
      <w:r w:rsidR="00E928C8" w:rsidRPr="00C14684">
        <w:rPr>
          <w:sz w:val="32"/>
          <w:szCs w:val="32"/>
        </w:rPr>
        <w:t xml:space="preserve"> πρόσφατες νομοθετικές </w:t>
      </w:r>
      <w:r w:rsidRPr="00C14684">
        <w:rPr>
          <w:sz w:val="32"/>
          <w:szCs w:val="32"/>
        </w:rPr>
        <w:t>μεταβολές</w:t>
      </w:r>
      <w:r w:rsidR="00E928C8" w:rsidRPr="00C14684">
        <w:rPr>
          <w:sz w:val="32"/>
          <w:szCs w:val="32"/>
        </w:rPr>
        <w:t xml:space="preserve"> θέτουν σοβαρούς </w:t>
      </w:r>
      <w:r w:rsidR="00E928C8" w:rsidRPr="00C14684">
        <w:rPr>
          <w:b/>
          <w:sz w:val="32"/>
          <w:szCs w:val="32"/>
        </w:rPr>
        <w:t>περιορισμούς στο δικαίωμα υπερασπίσεως</w:t>
      </w:r>
      <w:r w:rsidR="00E928C8" w:rsidRPr="00C14684">
        <w:rPr>
          <w:sz w:val="32"/>
          <w:szCs w:val="32"/>
        </w:rPr>
        <w:t>, προ</w:t>
      </w:r>
      <w:r w:rsidRPr="00C14684">
        <w:rPr>
          <w:sz w:val="32"/>
          <w:szCs w:val="32"/>
        </w:rPr>
        <w:t>σ</w:t>
      </w:r>
      <w:r w:rsidR="00E928C8" w:rsidRPr="00C14684">
        <w:rPr>
          <w:sz w:val="32"/>
          <w:szCs w:val="32"/>
        </w:rPr>
        <w:t>βάλλοντας ακόμη και τον ίδιο τον πυρήνα του, όπως κατέστη φανερό με τ</w:t>
      </w:r>
      <w:r w:rsidR="009D2EFF">
        <w:rPr>
          <w:sz w:val="32"/>
          <w:szCs w:val="32"/>
        </w:rPr>
        <w:t>ην</w:t>
      </w:r>
      <w:r w:rsidR="00E928C8" w:rsidRPr="00C14684">
        <w:rPr>
          <w:sz w:val="32"/>
          <w:szCs w:val="32"/>
        </w:rPr>
        <w:t xml:space="preserve"> πρόσφατ</w:t>
      </w:r>
      <w:r w:rsidR="009D2EFF">
        <w:rPr>
          <w:sz w:val="32"/>
          <w:szCs w:val="32"/>
        </w:rPr>
        <w:t>η τροποποίηση του</w:t>
      </w:r>
      <w:r w:rsidR="00E928C8" w:rsidRPr="00C14684">
        <w:rPr>
          <w:sz w:val="32"/>
          <w:szCs w:val="32"/>
        </w:rPr>
        <w:t xml:space="preserve"> </w:t>
      </w:r>
      <w:r w:rsidR="00E928C8" w:rsidRPr="009D2EFF">
        <w:rPr>
          <w:b/>
          <w:sz w:val="32"/>
          <w:szCs w:val="32"/>
        </w:rPr>
        <w:t>άρθρο</w:t>
      </w:r>
      <w:r w:rsidR="009D2EFF" w:rsidRPr="009D2EFF">
        <w:rPr>
          <w:b/>
          <w:sz w:val="32"/>
          <w:szCs w:val="32"/>
        </w:rPr>
        <w:t>υ</w:t>
      </w:r>
      <w:r w:rsidR="00E928C8" w:rsidRPr="009D2EFF">
        <w:rPr>
          <w:b/>
          <w:sz w:val="32"/>
          <w:szCs w:val="32"/>
        </w:rPr>
        <w:t xml:space="preserve"> 340 ΚΠΔ</w:t>
      </w:r>
      <w:r w:rsidR="00E928C8" w:rsidRPr="00C14684">
        <w:rPr>
          <w:sz w:val="32"/>
          <w:szCs w:val="32"/>
        </w:rPr>
        <w:t>.</w:t>
      </w:r>
    </w:p>
    <w:p w14:paraId="7B4D3620" w14:textId="77777777" w:rsidR="00E928C8" w:rsidRPr="00C14684" w:rsidRDefault="00E928C8" w:rsidP="00E27067">
      <w:pPr>
        <w:rPr>
          <w:sz w:val="32"/>
          <w:szCs w:val="32"/>
        </w:rPr>
      </w:pPr>
    </w:p>
    <w:p w14:paraId="5C227105" w14:textId="713EE639" w:rsidR="00855A46" w:rsidRPr="00C14684" w:rsidRDefault="00855A46" w:rsidP="00855A46">
      <w:pPr>
        <w:rPr>
          <w:sz w:val="32"/>
          <w:szCs w:val="32"/>
        </w:rPr>
      </w:pPr>
      <w:r w:rsidRPr="00C14684">
        <w:rPr>
          <w:sz w:val="32"/>
          <w:szCs w:val="32"/>
        </w:rPr>
        <w:t xml:space="preserve">Το πλαίσιο αυτό απαιτεί </w:t>
      </w:r>
      <w:r w:rsidR="009D2EFF">
        <w:rPr>
          <w:sz w:val="32"/>
          <w:szCs w:val="32"/>
        </w:rPr>
        <w:t>κατάλληλη</w:t>
      </w:r>
      <w:r w:rsidRPr="00C14684">
        <w:rPr>
          <w:sz w:val="32"/>
          <w:szCs w:val="32"/>
        </w:rPr>
        <w:t xml:space="preserve"> νομοθετική αντίδραση ώστε οι νέοι Κώδικες να λειτουργήσουν ως </w:t>
      </w:r>
      <w:r w:rsidRPr="00C14684">
        <w:rPr>
          <w:b/>
          <w:sz w:val="32"/>
          <w:szCs w:val="32"/>
        </w:rPr>
        <w:t>θεσμικό αντίβαρο</w:t>
      </w:r>
      <w:r w:rsidRPr="00C14684">
        <w:rPr>
          <w:sz w:val="32"/>
          <w:szCs w:val="32"/>
        </w:rPr>
        <w:t xml:space="preserve"> στην προϊούσα απίσχναση των δικαιοκρατικών εγγυήσεων και να μετατραπούν σε «</w:t>
      </w:r>
      <w:r w:rsidRPr="00C14684">
        <w:rPr>
          <w:i/>
          <w:sz w:val="32"/>
          <w:szCs w:val="32"/>
        </w:rPr>
        <w:t>τεχνική ελευθερίας</w:t>
      </w:r>
      <w:r w:rsidRPr="00C14684">
        <w:rPr>
          <w:sz w:val="32"/>
          <w:szCs w:val="32"/>
        </w:rPr>
        <w:t xml:space="preserve">», για να δανειστώ την προσφυά  διατύπωση του </w:t>
      </w:r>
      <w:r w:rsidRPr="00C14684">
        <w:rPr>
          <w:i/>
          <w:sz w:val="32"/>
          <w:szCs w:val="32"/>
        </w:rPr>
        <w:t>Αριστόβουλου Μάνεση</w:t>
      </w:r>
      <w:r w:rsidRPr="00C14684">
        <w:rPr>
          <w:sz w:val="32"/>
          <w:szCs w:val="32"/>
        </w:rPr>
        <w:t xml:space="preserve">. </w:t>
      </w:r>
    </w:p>
    <w:p w14:paraId="3056AF59" w14:textId="77777777" w:rsidR="00855A46" w:rsidRPr="00C14684" w:rsidRDefault="00855A46" w:rsidP="00855A46">
      <w:pPr>
        <w:rPr>
          <w:sz w:val="32"/>
          <w:szCs w:val="32"/>
        </w:rPr>
      </w:pPr>
    </w:p>
    <w:p w14:paraId="0891BDB4" w14:textId="77777777" w:rsidR="00855A46" w:rsidRPr="00C14684" w:rsidRDefault="00855A46" w:rsidP="00855A46">
      <w:pPr>
        <w:rPr>
          <w:sz w:val="32"/>
          <w:szCs w:val="32"/>
        </w:rPr>
      </w:pPr>
      <w:r w:rsidRPr="00C14684">
        <w:rPr>
          <w:sz w:val="32"/>
          <w:szCs w:val="32"/>
        </w:rPr>
        <w:t xml:space="preserve">Οι νέοι Κώδικες </w:t>
      </w:r>
      <w:r w:rsidR="00421EE5" w:rsidRPr="00C14684">
        <w:rPr>
          <w:sz w:val="32"/>
          <w:szCs w:val="32"/>
        </w:rPr>
        <w:t xml:space="preserve">θα </w:t>
      </w:r>
      <w:r w:rsidRPr="00C14684">
        <w:rPr>
          <w:sz w:val="32"/>
          <w:szCs w:val="32"/>
        </w:rPr>
        <w:t>πρέπει να ακολουθούν</w:t>
      </w:r>
      <w:r w:rsidR="00421EE5" w:rsidRPr="00C14684">
        <w:rPr>
          <w:sz w:val="32"/>
          <w:szCs w:val="32"/>
        </w:rPr>
        <w:t xml:space="preserve"> τις ακόλουθες βασικές αρχές</w:t>
      </w:r>
      <w:r w:rsidRPr="00C14684">
        <w:rPr>
          <w:sz w:val="32"/>
          <w:szCs w:val="32"/>
        </w:rPr>
        <w:t xml:space="preserve"> νομοθετικής πολιτικής, και νομίζω ότι σε έναν σημαντικό βαθμό το επιτυγχ</w:t>
      </w:r>
      <w:r w:rsidR="00D96747" w:rsidRPr="00C14684">
        <w:rPr>
          <w:sz w:val="32"/>
          <w:szCs w:val="32"/>
        </w:rPr>
        <w:t>άνουν</w:t>
      </w:r>
      <w:r w:rsidRPr="00C14684">
        <w:rPr>
          <w:sz w:val="32"/>
          <w:szCs w:val="32"/>
        </w:rPr>
        <w:t>:</w:t>
      </w:r>
    </w:p>
    <w:p w14:paraId="5A276A19" w14:textId="53CD0EBA" w:rsidR="00855A46" w:rsidRPr="00C14684" w:rsidRDefault="00855A46" w:rsidP="00855A46">
      <w:pPr>
        <w:rPr>
          <w:sz w:val="32"/>
          <w:szCs w:val="32"/>
        </w:rPr>
      </w:pPr>
      <w:r w:rsidRPr="00C14684">
        <w:rPr>
          <w:sz w:val="32"/>
          <w:szCs w:val="32"/>
        </w:rPr>
        <w:lastRenderedPageBreak/>
        <w:t>•</w:t>
      </w:r>
      <w:r w:rsidRPr="00C14684">
        <w:rPr>
          <w:sz w:val="32"/>
          <w:szCs w:val="32"/>
        </w:rPr>
        <w:tab/>
        <w:t xml:space="preserve">Τήρηση της </w:t>
      </w:r>
      <w:r w:rsidRPr="00C14684">
        <w:rPr>
          <w:b/>
          <w:sz w:val="32"/>
          <w:szCs w:val="32"/>
        </w:rPr>
        <w:t>αρχής της αναλογικότητας</w:t>
      </w:r>
      <w:r w:rsidRPr="00C14684">
        <w:rPr>
          <w:sz w:val="32"/>
          <w:szCs w:val="32"/>
        </w:rPr>
        <w:t xml:space="preserve"> και της </w:t>
      </w:r>
      <w:r w:rsidRPr="00C14684">
        <w:rPr>
          <w:b/>
          <w:i/>
          <w:sz w:val="32"/>
          <w:szCs w:val="32"/>
        </w:rPr>
        <w:t>ul</w:t>
      </w:r>
      <w:r w:rsidR="000B0E39">
        <w:rPr>
          <w:b/>
          <w:i/>
          <w:sz w:val="32"/>
          <w:szCs w:val="32"/>
          <w:lang w:val="en-US"/>
        </w:rPr>
        <w:t>i</w:t>
      </w:r>
      <w:r w:rsidRPr="00C14684">
        <w:rPr>
          <w:b/>
          <w:i/>
          <w:sz w:val="32"/>
          <w:szCs w:val="32"/>
        </w:rPr>
        <w:t>tma ratio</w:t>
      </w:r>
      <w:r w:rsidRPr="00C14684">
        <w:rPr>
          <w:sz w:val="32"/>
          <w:szCs w:val="32"/>
        </w:rPr>
        <w:t>, τόσο κατά την ποινικοποίηση συμπεριφορών όσο και κατά τον κατά τον καθορισμό των ποινών.</w:t>
      </w:r>
    </w:p>
    <w:p w14:paraId="351E1467" w14:textId="77777777" w:rsidR="00855A46" w:rsidRPr="00C14684" w:rsidRDefault="00855A46" w:rsidP="00855A46">
      <w:pPr>
        <w:rPr>
          <w:sz w:val="32"/>
          <w:szCs w:val="32"/>
        </w:rPr>
      </w:pPr>
      <w:r w:rsidRPr="00C14684">
        <w:rPr>
          <w:sz w:val="32"/>
          <w:szCs w:val="32"/>
        </w:rPr>
        <w:t>•</w:t>
      </w:r>
      <w:r w:rsidRPr="00C14684">
        <w:rPr>
          <w:sz w:val="32"/>
          <w:szCs w:val="32"/>
        </w:rPr>
        <w:tab/>
        <w:t xml:space="preserve">Επαρκής </w:t>
      </w:r>
      <w:r w:rsidRPr="00C14684">
        <w:rPr>
          <w:b/>
          <w:sz w:val="32"/>
          <w:szCs w:val="32"/>
        </w:rPr>
        <w:t xml:space="preserve">θεσμική θωράκιση των δικαιωμάτων του κατηγορούμενου </w:t>
      </w:r>
      <w:r w:rsidRPr="00C14684">
        <w:rPr>
          <w:sz w:val="32"/>
          <w:szCs w:val="32"/>
        </w:rPr>
        <w:t>όπως αποτυπώνονται στο Σύνταγμα και την ευρωπαϊκή δικαιοταξία</w:t>
      </w:r>
      <w:r w:rsidR="00D96747" w:rsidRPr="00C14684">
        <w:rPr>
          <w:sz w:val="32"/>
          <w:szCs w:val="32"/>
        </w:rPr>
        <w:t>.</w:t>
      </w:r>
    </w:p>
    <w:p w14:paraId="5E018CA8" w14:textId="77777777" w:rsidR="00855A46" w:rsidRPr="00C14684" w:rsidRDefault="00855A46" w:rsidP="00855A46">
      <w:pPr>
        <w:rPr>
          <w:sz w:val="32"/>
          <w:szCs w:val="32"/>
        </w:rPr>
      </w:pPr>
      <w:r w:rsidRPr="00C14684">
        <w:rPr>
          <w:sz w:val="32"/>
          <w:szCs w:val="32"/>
        </w:rPr>
        <w:t>•</w:t>
      </w:r>
      <w:r w:rsidRPr="00C14684">
        <w:rPr>
          <w:sz w:val="32"/>
          <w:szCs w:val="32"/>
        </w:rPr>
        <w:tab/>
      </w:r>
      <w:r w:rsidRPr="00C14684">
        <w:rPr>
          <w:b/>
          <w:sz w:val="32"/>
          <w:szCs w:val="32"/>
        </w:rPr>
        <w:t>Σαφήνεια, ακριβολογία και αυστηρότητα στην διατύπωση</w:t>
      </w:r>
      <w:r w:rsidRPr="00C14684">
        <w:rPr>
          <w:sz w:val="32"/>
          <w:szCs w:val="32"/>
        </w:rPr>
        <w:t xml:space="preserve"> προκειμένου να αποφεύγεται η υπέρμετρη διεύρυνση του αξιόποινου και να αποτρέπεται η δικαστική αυθαιρεσία.</w:t>
      </w:r>
    </w:p>
    <w:p w14:paraId="7C7DEFAE" w14:textId="77777777" w:rsidR="00E27067" w:rsidRPr="00C14684" w:rsidRDefault="00E27067" w:rsidP="00E27067">
      <w:pPr>
        <w:rPr>
          <w:sz w:val="32"/>
          <w:szCs w:val="32"/>
        </w:rPr>
      </w:pPr>
    </w:p>
    <w:p w14:paraId="0660E093" w14:textId="77777777" w:rsidR="00E27067" w:rsidRPr="00C14684" w:rsidRDefault="00421EE5" w:rsidP="00E27067">
      <w:pPr>
        <w:rPr>
          <w:sz w:val="32"/>
          <w:szCs w:val="32"/>
        </w:rPr>
      </w:pPr>
      <w:r w:rsidRPr="00C14684">
        <w:rPr>
          <w:sz w:val="32"/>
          <w:szCs w:val="32"/>
        </w:rPr>
        <w:t xml:space="preserve">Όταν γίνονται, ανάλογης εμβέλειας, ρηξικέλευθες τροποποιήσεις στην ποινική νομοθεσία </w:t>
      </w:r>
      <w:r w:rsidR="00D96747" w:rsidRPr="00C14684">
        <w:rPr>
          <w:sz w:val="32"/>
          <w:szCs w:val="32"/>
        </w:rPr>
        <w:t xml:space="preserve">δεν νοείται να </w:t>
      </w:r>
      <w:r w:rsidR="00E27067" w:rsidRPr="00C14684">
        <w:rPr>
          <w:sz w:val="32"/>
          <w:szCs w:val="32"/>
        </w:rPr>
        <w:t xml:space="preserve"> </w:t>
      </w:r>
      <w:r w:rsidR="00D96747" w:rsidRPr="00C14684">
        <w:rPr>
          <w:sz w:val="32"/>
          <w:szCs w:val="32"/>
        </w:rPr>
        <w:t xml:space="preserve">επηρεάζεται </w:t>
      </w:r>
      <w:r w:rsidR="00E27067" w:rsidRPr="00C14684">
        <w:rPr>
          <w:sz w:val="32"/>
          <w:szCs w:val="32"/>
        </w:rPr>
        <w:t xml:space="preserve">η νομοθέτηση </w:t>
      </w:r>
      <w:r w:rsidRPr="00C14684">
        <w:rPr>
          <w:sz w:val="32"/>
          <w:szCs w:val="32"/>
        </w:rPr>
        <w:t xml:space="preserve">ούτε από την εν γένει πολιτική συγκυρία, ούτε </w:t>
      </w:r>
      <w:r w:rsidR="00D96747" w:rsidRPr="00C14684">
        <w:rPr>
          <w:sz w:val="32"/>
          <w:szCs w:val="32"/>
        </w:rPr>
        <w:t xml:space="preserve">από την μακρά προεκλογική διελκυστίνδα που διέρχεται ο τόπος, </w:t>
      </w:r>
      <w:r w:rsidRPr="00C14684">
        <w:rPr>
          <w:sz w:val="32"/>
          <w:szCs w:val="32"/>
        </w:rPr>
        <w:t>ούτε από τυχόν</w:t>
      </w:r>
      <w:r w:rsidR="00E27067" w:rsidRPr="00C14684">
        <w:rPr>
          <w:sz w:val="32"/>
          <w:szCs w:val="32"/>
        </w:rPr>
        <w:t xml:space="preserve"> εκκρεμείς δίκες, </w:t>
      </w:r>
      <w:r w:rsidR="00D96747" w:rsidRPr="00C14684">
        <w:rPr>
          <w:sz w:val="32"/>
          <w:szCs w:val="32"/>
        </w:rPr>
        <w:t>που άλλωστε κάθε φορά θα υπάρχουν</w:t>
      </w:r>
      <w:r w:rsidR="00E27067" w:rsidRPr="00C14684">
        <w:rPr>
          <w:sz w:val="32"/>
          <w:szCs w:val="32"/>
        </w:rPr>
        <w:t xml:space="preserve">. </w:t>
      </w:r>
    </w:p>
    <w:p w14:paraId="4D940C57" w14:textId="77777777" w:rsidR="00E27067" w:rsidRPr="00C14684" w:rsidRDefault="00E27067" w:rsidP="00D96747">
      <w:pPr>
        <w:tabs>
          <w:tab w:val="left" w:pos="1218"/>
        </w:tabs>
        <w:rPr>
          <w:sz w:val="32"/>
          <w:szCs w:val="32"/>
        </w:rPr>
      </w:pPr>
    </w:p>
    <w:p w14:paraId="43AA5480" w14:textId="77777777" w:rsidR="00E27067" w:rsidRPr="00C14684" w:rsidRDefault="00E27067" w:rsidP="00E27067">
      <w:pPr>
        <w:rPr>
          <w:i/>
          <w:sz w:val="32"/>
          <w:szCs w:val="32"/>
        </w:rPr>
      </w:pPr>
      <w:r w:rsidRPr="00C14684">
        <w:rPr>
          <w:i/>
          <w:sz w:val="32"/>
          <w:szCs w:val="32"/>
        </w:rPr>
        <w:t xml:space="preserve">Επί της ουσίας των προωθούμενων ρυθμίσεων επισημαίνονται τα εξής: </w:t>
      </w:r>
    </w:p>
    <w:p w14:paraId="787885BE" w14:textId="77777777" w:rsidR="00E35DBD" w:rsidRPr="00C14684" w:rsidRDefault="00E35DBD" w:rsidP="00E27067">
      <w:pPr>
        <w:rPr>
          <w:sz w:val="32"/>
          <w:szCs w:val="32"/>
        </w:rPr>
      </w:pPr>
    </w:p>
    <w:p w14:paraId="42AFC2A8" w14:textId="77777777" w:rsidR="00E27067" w:rsidRPr="00C14684" w:rsidRDefault="00E27067" w:rsidP="00D96747">
      <w:pPr>
        <w:pStyle w:val="a5"/>
        <w:numPr>
          <w:ilvl w:val="0"/>
          <w:numId w:val="1"/>
        </w:numPr>
        <w:rPr>
          <w:sz w:val="32"/>
          <w:szCs w:val="32"/>
        </w:rPr>
      </w:pPr>
      <w:r w:rsidRPr="00C14684">
        <w:rPr>
          <w:sz w:val="32"/>
          <w:szCs w:val="32"/>
        </w:rPr>
        <w:t>Η λελογισμένη μεί</w:t>
      </w:r>
      <w:r w:rsidR="00D96747" w:rsidRPr="00C14684">
        <w:rPr>
          <w:sz w:val="32"/>
          <w:szCs w:val="32"/>
        </w:rPr>
        <w:t>ωση των ποινών</w:t>
      </w:r>
      <w:r w:rsidRPr="00C14684">
        <w:rPr>
          <w:sz w:val="32"/>
          <w:szCs w:val="32"/>
        </w:rPr>
        <w:t xml:space="preserve"> κρίνεται</w:t>
      </w:r>
      <w:r w:rsidR="00D96747" w:rsidRPr="00C14684">
        <w:rPr>
          <w:sz w:val="32"/>
          <w:szCs w:val="32"/>
        </w:rPr>
        <w:t>,</w:t>
      </w:r>
      <w:r w:rsidRPr="00C14684">
        <w:rPr>
          <w:sz w:val="32"/>
          <w:szCs w:val="32"/>
        </w:rPr>
        <w:t xml:space="preserve"> κατ’ αρχήν</w:t>
      </w:r>
      <w:r w:rsidR="00D96747" w:rsidRPr="00C14684">
        <w:rPr>
          <w:sz w:val="32"/>
          <w:szCs w:val="32"/>
        </w:rPr>
        <w:t>,</w:t>
      </w:r>
      <w:r w:rsidRPr="00C14684">
        <w:rPr>
          <w:sz w:val="32"/>
          <w:szCs w:val="32"/>
        </w:rPr>
        <w:t xml:space="preserve"> θεμιτή, υπό την προϋπόθεση, όμως, ότι θα </w:t>
      </w:r>
      <w:r w:rsidRPr="00C14684">
        <w:rPr>
          <w:b/>
          <w:sz w:val="32"/>
          <w:szCs w:val="32"/>
        </w:rPr>
        <w:t xml:space="preserve">αναπροσαρμόζονταν αναλόγως τα όρια της υφ’ όρων </w:t>
      </w:r>
      <w:r w:rsidRPr="00C14684">
        <w:rPr>
          <w:b/>
          <w:sz w:val="32"/>
          <w:szCs w:val="32"/>
        </w:rPr>
        <w:lastRenderedPageBreak/>
        <w:t>απόλυσης,</w:t>
      </w:r>
      <w:r w:rsidRPr="00C14684">
        <w:rPr>
          <w:sz w:val="32"/>
          <w:szCs w:val="32"/>
        </w:rPr>
        <w:t xml:space="preserve"> ώστε να εξασφαλίζονται οι σκοποί γενικής και ειδικής πρόληψης των εγκλημάτων και η ποινή που επιβ</w:t>
      </w:r>
      <w:r w:rsidR="00D96747" w:rsidRPr="00C14684">
        <w:rPr>
          <w:sz w:val="32"/>
          <w:szCs w:val="32"/>
        </w:rPr>
        <w:t>άλλεται να εκτίεται ουσιαστικά</w:t>
      </w:r>
      <w:r w:rsidRPr="00C14684">
        <w:rPr>
          <w:sz w:val="32"/>
          <w:szCs w:val="32"/>
        </w:rPr>
        <w:t>.</w:t>
      </w:r>
    </w:p>
    <w:p w14:paraId="6BCB91F4" w14:textId="77777777" w:rsidR="00E27067" w:rsidRPr="00C14684" w:rsidRDefault="00E27067" w:rsidP="00E27067">
      <w:pPr>
        <w:rPr>
          <w:sz w:val="32"/>
          <w:szCs w:val="32"/>
        </w:rPr>
      </w:pPr>
    </w:p>
    <w:p w14:paraId="7BAB1F32" w14:textId="74BBDD7D" w:rsidR="00E27067" w:rsidRPr="00C14684" w:rsidRDefault="00E27067" w:rsidP="00D96747">
      <w:pPr>
        <w:pStyle w:val="a5"/>
        <w:numPr>
          <w:ilvl w:val="0"/>
          <w:numId w:val="1"/>
        </w:numPr>
        <w:rPr>
          <w:sz w:val="32"/>
          <w:szCs w:val="32"/>
        </w:rPr>
      </w:pPr>
      <w:r w:rsidRPr="00C14684">
        <w:rPr>
          <w:sz w:val="32"/>
          <w:szCs w:val="32"/>
        </w:rPr>
        <w:t xml:space="preserve">Ο </w:t>
      </w:r>
      <w:r w:rsidRPr="00C14684">
        <w:rPr>
          <w:b/>
          <w:sz w:val="32"/>
          <w:szCs w:val="32"/>
        </w:rPr>
        <w:t>περιορισμός της δυνατότητας εξαγοράς</w:t>
      </w:r>
      <w:r w:rsidRPr="00C14684">
        <w:rPr>
          <w:sz w:val="32"/>
          <w:szCs w:val="32"/>
        </w:rPr>
        <w:t xml:space="preserve"> των ποινών στα σοβαρά πλημμελήματα (με πλαίσιο ποινής 3 έως 5 έτη) και η εισαγωγή της </w:t>
      </w:r>
      <w:r w:rsidRPr="00C14684">
        <w:rPr>
          <w:b/>
          <w:sz w:val="32"/>
          <w:szCs w:val="32"/>
        </w:rPr>
        <w:t>κοινωφελούς εργασίας</w:t>
      </w:r>
      <w:r w:rsidRPr="00C14684">
        <w:rPr>
          <w:sz w:val="32"/>
          <w:szCs w:val="32"/>
        </w:rPr>
        <w:t xml:space="preserve"> ως τρόπου έκτισης της ποινής, ενισχύει την ειδικοπροληπτική λειτουργία της και αποτελεί σοβαρή τομή στο υφιστάμενο σύστημα. </w:t>
      </w:r>
      <w:r w:rsidR="00D96747" w:rsidRPr="00C14684">
        <w:rPr>
          <w:sz w:val="32"/>
          <w:szCs w:val="32"/>
        </w:rPr>
        <w:t xml:space="preserve">Αυτονόητο είναι ότι πρέπει να δημιουργηθούν οι </w:t>
      </w:r>
      <w:r w:rsidR="00D96747" w:rsidRPr="00C14684">
        <w:rPr>
          <w:b/>
          <w:sz w:val="32"/>
          <w:szCs w:val="32"/>
        </w:rPr>
        <w:t>αναγκαίες υποδομές</w:t>
      </w:r>
      <w:r w:rsidR="00D96747" w:rsidRPr="00C14684">
        <w:rPr>
          <w:sz w:val="32"/>
          <w:szCs w:val="32"/>
        </w:rPr>
        <w:t xml:space="preserve"> και να ληφθούν τα</w:t>
      </w:r>
      <w:r w:rsidR="009D2EFF">
        <w:rPr>
          <w:sz w:val="32"/>
          <w:szCs w:val="32"/>
        </w:rPr>
        <w:t xml:space="preserve"> απαιτούμενα</w:t>
      </w:r>
      <w:r w:rsidR="00D96747" w:rsidRPr="00C14684">
        <w:rPr>
          <w:sz w:val="32"/>
          <w:szCs w:val="32"/>
        </w:rPr>
        <w:t xml:space="preserve"> </w:t>
      </w:r>
      <w:r w:rsidR="00D96747" w:rsidRPr="009D2EFF">
        <w:rPr>
          <w:b/>
          <w:sz w:val="32"/>
          <w:szCs w:val="32"/>
        </w:rPr>
        <w:t>οργανωτικά μέτρα</w:t>
      </w:r>
      <w:r w:rsidR="00D96747" w:rsidRPr="00C14684">
        <w:rPr>
          <w:sz w:val="32"/>
          <w:szCs w:val="32"/>
        </w:rPr>
        <w:t xml:space="preserve"> για την εξασφάλιση της δυνατότητας πραγματοποίησης κοινωφελούς εργασίας, ως εναλλακτικού τρόπου έκτισης των ποινών. </w:t>
      </w:r>
    </w:p>
    <w:p w14:paraId="6ED8AE2F" w14:textId="77777777" w:rsidR="00E27067" w:rsidRPr="00C14684" w:rsidRDefault="00E27067" w:rsidP="00E27067">
      <w:pPr>
        <w:rPr>
          <w:sz w:val="32"/>
          <w:szCs w:val="32"/>
        </w:rPr>
      </w:pPr>
    </w:p>
    <w:p w14:paraId="099F2602" w14:textId="213168CB" w:rsidR="00E27067" w:rsidRDefault="00E27067" w:rsidP="00230643">
      <w:pPr>
        <w:pStyle w:val="a5"/>
        <w:numPr>
          <w:ilvl w:val="0"/>
          <w:numId w:val="1"/>
        </w:numPr>
        <w:rPr>
          <w:sz w:val="32"/>
          <w:szCs w:val="32"/>
        </w:rPr>
      </w:pPr>
      <w:r w:rsidRPr="00C14684">
        <w:rPr>
          <w:sz w:val="32"/>
          <w:szCs w:val="32"/>
        </w:rPr>
        <w:t xml:space="preserve">Ενόψει ενδεχόμενων αξιολογικών αντινομιών πρέπει </w:t>
      </w:r>
      <w:r w:rsidRPr="00C14684">
        <w:rPr>
          <w:b/>
          <w:sz w:val="32"/>
          <w:szCs w:val="32"/>
        </w:rPr>
        <w:t>να επαν</w:t>
      </w:r>
      <w:r w:rsidR="000B0E39">
        <w:rPr>
          <w:b/>
          <w:sz w:val="32"/>
          <w:szCs w:val="32"/>
        </w:rPr>
        <w:t>α</w:t>
      </w:r>
      <w:r w:rsidRPr="00C14684">
        <w:rPr>
          <w:b/>
          <w:sz w:val="32"/>
          <w:szCs w:val="32"/>
        </w:rPr>
        <w:t>ξεταστεί το απειλούμενο ύψος ποινής και ο αυτεπάγγελτος χαρακτήρας, σε ορισμένα αδικήματα</w:t>
      </w:r>
      <w:r w:rsidRPr="00C14684">
        <w:rPr>
          <w:sz w:val="32"/>
          <w:szCs w:val="32"/>
        </w:rPr>
        <w:t xml:space="preserve">, όπως ενδεικτικά η </w:t>
      </w:r>
      <w:r w:rsidRPr="00C14684">
        <w:rPr>
          <w:i/>
          <w:sz w:val="32"/>
          <w:szCs w:val="32"/>
        </w:rPr>
        <w:t>διεύθυνση εγκληματικής οργάνωσης</w:t>
      </w:r>
      <w:r w:rsidRPr="00C14684">
        <w:rPr>
          <w:sz w:val="32"/>
          <w:szCs w:val="32"/>
        </w:rPr>
        <w:t xml:space="preserve">, στην κατεύθυνση της αυστηροποίησης της ποινικής μεταχείρισης, και η </w:t>
      </w:r>
      <w:r w:rsidRPr="00C14684">
        <w:rPr>
          <w:i/>
          <w:sz w:val="32"/>
          <w:szCs w:val="32"/>
        </w:rPr>
        <w:t>κλοπή</w:t>
      </w:r>
      <w:r w:rsidRPr="00C14684">
        <w:rPr>
          <w:sz w:val="32"/>
          <w:szCs w:val="32"/>
        </w:rPr>
        <w:t xml:space="preserve">, προς το σκοπό όπως διώκεται αυτεπαγγέλτως.  </w:t>
      </w:r>
    </w:p>
    <w:p w14:paraId="3981C19D" w14:textId="77777777" w:rsidR="00E27067" w:rsidRPr="00C14684" w:rsidRDefault="00E27067" w:rsidP="00E27067">
      <w:pPr>
        <w:rPr>
          <w:sz w:val="32"/>
          <w:szCs w:val="32"/>
        </w:rPr>
      </w:pPr>
    </w:p>
    <w:p w14:paraId="41ED884A" w14:textId="6844CAB6" w:rsidR="00E27067" w:rsidRDefault="00E27067" w:rsidP="00230643">
      <w:pPr>
        <w:pStyle w:val="a5"/>
        <w:numPr>
          <w:ilvl w:val="0"/>
          <w:numId w:val="1"/>
        </w:numPr>
        <w:rPr>
          <w:sz w:val="32"/>
          <w:szCs w:val="32"/>
        </w:rPr>
      </w:pPr>
      <w:r w:rsidRPr="00C14684">
        <w:rPr>
          <w:sz w:val="32"/>
          <w:szCs w:val="32"/>
        </w:rPr>
        <w:lastRenderedPageBreak/>
        <w:t xml:space="preserve">Αποτελεί πάγια θέση του δικηγορικού σώματος ότι δεν νοείται η διενέργεια ποινικών δικών χωρίς την παρουσία συνηγόρου υπεράσπισης. Υπό το πρίσμα αυτό, απαιτείται επανεξέταση των διατάξεων των </w:t>
      </w:r>
      <w:r w:rsidRPr="009D2EFF">
        <w:rPr>
          <w:b/>
          <w:sz w:val="32"/>
          <w:szCs w:val="32"/>
        </w:rPr>
        <w:t>άρθρων 93 και 340</w:t>
      </w:r>
      <w:r w:rsidR="00421EE5" w:rsidRPr="009D2EFF">
        <w:rPr>
          <w:b/>
          <w:sz w:val="32"/>
          <w:szCs w:val="32"/>
        </w:rPr>
        <w:t xml:space="preserve"> σχ</w:t>
      </w:r>
      <w:r w:rsidRPr="009D2EFF">
        <w:rPr>
          <w:b/>
          <w:sz w:val="32"/>
          <w:szCs w:val="32"/>
        </w:rPr>
        <w:t>ΚΠΔ</w:t>
      </w:r>
      <w:r w:rsidR="00D96747" w:rsidRPr="00C14684">
        <w:rPr>
          <w:sz w:val="32"/>
          <w:szCs w:val="32"/>
        </w:rPr>
        <w:t xml:space="preserve"> </w:t>
      </w:r>
      <w:r w:rsidRPr="00C14684">
        <w:rPr>
          <w:sz w:val="32"/>
          <w:szCs w:val="32"/>
        </w:rPr>
        <w:t>προς τον σκοπό όπως αποτραπεί το ενδεχόμενο αποστέρησης του δικαιώματος παράστασης με συνήγορο</w:t>
      </w:r>
      <w:r w:rsidR="00421EE5" w:rsidRPr="00C14684">
        <w:rPr>
          <w:sz w:val="32"/>
          <w:szCs w:val="32"/>
        </w:rPr>
        <w:t xml:space="preserve"> στους κατηγορουμένους</w:t>
      </w:r>
      <w:r w:rsidRPr="00C14684">
        <w:rPr>
          <w:sz w:val="32"/>
          <w:szCs w:val="32"/>
        </w:rPr>
        <w:t xml:space="preserve">. </w:t>
      </w:r>
    </w:p>
    <w:p w14:paraId="4D1B67CD" w14:textId="38E91BD6" w:rsidR="009D2EFF" w:rsidRDefault="009D2EFF" w:rsidP="009D2EFF">
      <w:pPr>
        <w:pStyle w:val="a5"/>
        <w:rPr>
          <w:sz w:val="32"/>
          <w:szCs w:val="32"/>
        </w:rPr>
      </w:pPr>
    </w:p>
    <w:p w14:paraId="1935281C" w14:textId="77777777" w:rsidR="009D2EFF" w:rsidRDefault="009D2EFF" w:rsidP="009D2EFF">
      <w:pPr>
        <w:rPr>
          <w:sz w:val="32"/>
          <w:szCs w:val="32"/>
        </w:rPr>
      </w:pPr>
      <w:r>
        <w:rPr>
          <w:sz w:val="32"/>
          <w:szCs w:val="32"/>
        </w:rPr>
        <w:t>Επιτρέψτε μου δύο ακόμη παρατηρήσεις που σχετίζονται με την διαπλοκή του ποινικού δικαίου και της ποινικής δικαιοσύνης, με την τέταρτη εξουσία, τα ΜΜΕ:</w:t>
      </w:r>
    </w:p>
    <w:p w14:paraId="61DDB99B" w14:textId="309D2F87" w:rsidR="009D2EFF" w:rsidRPr="009D2EFF" w:rsidRDefault="009D2EFF" w:rsidP="009D2EFF">
      <w:pPr>
        <w:rPr>
          <w:sz w:val="32"/>
          <w:szCs w:val="32"/>
        </w:rPr>
      </w:pPr>
      <w:r>
        <w:rPr>
          <w:sz w:val="32"/>
          <w:szCs w:val="32"/>
        </w:rPr>
        <w:t xml:space="preserve"> </w:t>
      </w:r>
    </w:p>
    <w:p w14:paraId="22464C82" w14:textId="1413CDC8" w:rsidR="009D2EFF" w:rsidRPr="009D2EFF" w:rsidRDefault="009D2EFF" w:rsidP="009D2EFF">
      <w:pPr>
        <w:pStyle w:val="a5"/>
        <w:numPr>
          <w:ilvl w:val="0"/>
          <w:numId w:val="1"/>
        </w:numPr>
        <w:rPr>
          <w:sz w:val="32"/>
          <w:szCs w:val="32"/>
        </w:rPr>
      </w:pPr>
      <w:r w:rsidRPr="009D2EFF">
        <w:rPr>
          <w:i/>
          <w:sz w:val="32"/>
          <w:szCs w:val="32"/>
        </w:rPr>
        <w:t>Κατ’ αρχάς</w:t>
      </w:r>
      <w:r>
        <w:rPr>
          <w:sz w:val="32"/>
          <w:szCs w:val="32"/>
        </w:rPr>
        <w:t>, σε ό,τι αφορά τα</w:t>
      </w:r>
      <w:r w:rsidRPr="009D2EFF">
        <w:rPr>
          <w:sz w:val="32"/>
          <w:szCs w:val="32"/>
        </w:rPr>
        <w:t xml:space="preserve"> </w:t>
      </w:r>
      <w:r w:rsidRPr="009D2EFF">
        <w:rPr>
          <w:b/>
          <w:sz w:val="32"/>
          <w:szCs w:val="32"/>
        </w:rPr>
        <w:t>δια του τύπου τελούμενα αδικήματα</w:t>
      </w:r>
      <w:r w:rsidRPr="009D2EFF">
        <w:rPr>
          <w:sz w:val="32"/>
          <w:szCs w:val="32"/>
        </w:rPr>
        <w:t>, όπου θεωρώ ότι υφίσταται ανάγκη νομοθετικής παρέμβασης, στην οποία δεν προβαίνει</w:t>
      </w:r>
      <w:r>
        <w:rPr>
          <w:sz w:val="32"/>
          <w:szCs w:val="32"/>
        </w:rPr>
        <w:t xml:space="preserve"> -</w:t>
      </w:r>
      <w:r w:rsidRPr="009D2EFF">
        <w:rPr>
          <w:sz w:val="32"/>
          <w:szCs w:val="32"/>
        </w:rPr>
        <w:t>με την τόλμη που θα έπρεπε</w:t>
      </w:r>
      <w:r>
        <w:rPr>
          <w:sz w:val="32"/>
          <w:szCs w:val="32"/>
        </w:rPr>
        <w:t>-</w:t>
      </w:r>
      <w:r w:rsidRPr="009D2EFF">
        <w:rPr>
          <w:sz w:val="32"/>
          <w:szCs w:val="32"/>
        </w:rPr>
        <w:t xml:space="preserve"> το σχέδιο του νέου ΠΚ. Η δημοσιογραφική γραφίδα και η τηλεοπτική κάμερα δεν μπορούν να λειτουργούν ασύδοτα και ανέλεγκτα. Όριο στη δράση τους, και εν ταυτώ όριο της ελευθερίας της έκφρασης, είναι η προστασία του απαραβίαστου πυρήνα της προσωπικότητος, της τιμής και της υπόληψης, κάθε προσώπου, που έχει ισόκυρη συνταγματική θεμελίωση με εκείνη της ελευθερίας της έκφρασης. Άλλως, ελλοχεύει ο κίνδυνος –που δυστυχώς πολλές φορές </w:t>
      </w:r>
      <w:r w:rsidRPr="009D2EFF">
        <w:rPr>
          <w:sz w:val="32"/>
          <w:szCs w:val="32"/>
        </w:rPr>
        <w:lastRenderedPageBreak/>
        <w:t xml:space="preserve">έχουμε ζήσει- η δημοσιογραφική λειτουργία να εκτρέπεται σε δολοφονία χαρακτήρων και ανθρωποφαγία. Δυστυχώς, η ποινική προστασία που παρέχεται σήμερα στους θιγόμενους είναι </w:t>
      </w:r>
      <w:r w:rsidRPr="009D2EFF">
        <w:rPr>
          <w:b/>
          <w:sz w:val="32"/>
          <w:szCs w:val="32"/>
        </w:rPr>
        <w:t>κόλουρη</w:t>
      </w:r>
      <w:r>
        <w:rPr>
          <w:b/>
          <w:sz w:val="32"/>
          <w:szCs w:val="32"/>
        </w:rPr>
        <w:t>,</w:t>
      </w:r>
      <w:r w:rsidRPr="009D2EFF">
        <w:rPr>
          <w:sz w:val="32"/>
          <w:szCs w:val="32"/>
        </w:rPr>
        <w:t xml:space="preserve"> όχι μόνον μετά τον πρόσφατο περιορισμό -μέχρις εξαφανίσεως- της αυτόφωρης διαδικασίας, αλλά και διότι οι πλημμεληματικές ποινές, ακόμη και όταν καταγιγνώσκονται,  επιβάλλονται στην συντριπτική πλειοψηφία των περιπτώσεων με το «ευεργέτημα» της αναστολής, δηλαδή δεν εκτίονται. Οι υβριστές και συκοφάντες ασφαλώς γνωρίζουν αυτήν την οιονεί ασυλία και αισθάνονται συχνά άτρωτοι και αδέσμευτοι στην εξαπόλυση επιθέσεων έναντι των αντιπάλων τους.</w:t>
      </w:r>
      <w:r>
        <w:rPr>
          <w:sz w:val="32"/>
          <w:szCs w:val="32"/>
        </w:rPr>
        <w:t xml:space="preserve"> </w:t>
      </w:r>
      <w:r w:rsidRPr="009D2EFF">
        <w:rPr>
          <w:sz w:val="32"/>
          <w:szCs w:val="32"/>
        </w:rPr>
        <w:t xml:space="preserve">Προκειμένου λοιπόν η προστασία που το </w:t>
      </w:r>
      <w:r>
        <w:rPr>
          <w:sz w:val="32"/>
          <w:szCs w:val="32"/>
        </w:rPr>
        <w:t>ποινικό</w:t>
      </w:r>
      <w:r w:rsidRPr="009D2EFF">
        <w:rPr>
          <w:sz w:val="32"/>
          <w:szCs w:val="32"/>
        </w:rPr>
        <w:t xml:space="preserve"> δίκαιο παρέχει να έχει ουσιαστικό αντίκρισμα και να μην καθίσταται γράμμα κενό, πρέπει να αναμορφωθεί ο κυρωτικός μηχανισμός</w:t>
      </w:r>
      <w:r>
        <w:rPr>
          <w:sz w:val="32"/>
          <w:szCs w:val="32"/>
        </w:rPr>
        <w:t>,</w:t>
      </w:r>
      <w:r w:rsidRPr="009D2EFF">
        <w:rPr>
          <w:sz w:val="32"/>
          <w:szCs w:val="32"/>
        </w:rPr>
        <w:t xml:space="preserve"> κατά τρόπον ώστε στις περιπτώσεις που διαπιστώνοναι αποδεδειγμένες παραβιάσεις του ποινικού νόμου να επιβάλλονται πραγματικές κυρώσεις, που θα έχουν αρκούντως αποτρεπτικό, </w:t>
      </w:r>
      <w:r>
        <w:rPr>
          <w:sz w:val="32"/>
          <w:szCs w:val="32"/>
        </w:rPr>
        <w:t>γενικοπροληπτικό και ειδικοπροληπτικό,</w:t>
      </w:r>
      <w:r w:rsidRPr="009D2EFF">
        <w:rPr>
          <w:sz w:val="32"/>
          <w:szCs w:val="32"/>
        </w:rPr>
        <w:t xml:space="preserve"> χαρακτήρα. Άλλως, ο δημόσιος λόγος και η δημόσια σφαίρα θα διολισθαίνουν ολοένα σε μεγαλύτερο βαθμό νοσηρότητος.</w:t>
      </w:r>
    </w:p>
    <w:p w14:paraId="32219344" w14:textId="4F761594" w:rsidR="009D2EFF" w:rsidRPr="00C14684" w:rsidRDefault="009D2EFF" w:rsidP="00230643">
      <w:pPr>
        <w:pStyle w:val="a5"/>
        <w:numPr>
          <w:ilvl w:val="0"/>
          <w:numId w:val="1"/>
        </w:numPr>
        <w:rPr>
          <w:sz w:val="32"/>
          <w:szCs w:val="32"/>
        </w:rPr>
      </w:pPr>
      <w:r w:rsidRPr="009D2EFF">
        <w:rPr>
          <w:i/>
          <w:sz w:val="32"/>
          <w:szCs w:val="32"/>
        </w:rPr>
        <w:lastRenderedPageBreak/>
        <w:t>Έπειτα</w:t>
      </w:r>
      <w:r>
        <w:rPr>
          <w:sz w:val="32"/>
          <w:szCs w:val="32"/>
        </w:rPr>
        <w:t>, παρά τη θεμελιώδη σημασία της αρχής της</w:t>
      </w:r>
      <w:r w:rsidRPr="009D2EFF">
        <w:rPr>
          <w:sz w:val="32"/>
          <w:szCs w:val="32"/>
        </w:rPr>
        <w:t xml:space="preserve"> </w:t>
      </w:r>
      <w:r w:rsidRPr="009D2EFF">
        <w:rPr>
          <w:b/>
          <w:sz w:val="32"/>
          <w:szCs w:val="32"/>
        </w:rPr>
        <w:t>μυστικότητας της προδικασίας</w:t>
      </w:r>
      <w:r>
        <w:rPr>
          <w:sz w:val="32"/>
          <w:szCs w:val="32"/>
        </w:rPr>
        <w:t xml:space="preserve"> στην ποινική δικονομική τάξη</w:t>
      </w:r>
      <w:r w:rsidRPr="009D2EFF">
        <w:rPr>
          <w:sz w:val="32"/>
          <w:szCs w:val="32"/>
        </w:rPr>
        <w:t xml:space="preserve">, </w:t>
      </w:r>
      <w:r>
        <w:rPr>
          <w:sz w:val="32"/>
          <w:szCs w:val="32"/>
        </w:rPr>
        <w:t xml:space="preserve">διαπιστώνουμε τη συστηματική της καταπάτηση, και μάλιστα πολλές φορές </w:t>
      </w:r>
      <w:r w:rsidRPr="009D2EFF">
        <w:rPr>
          <w:b/>
          <w:sz w:val="32"/>
          <w:szCs w:val="32"/>
        </w:rPr>
        <w:t>πριν ακόμη οι δικογραφίες φθάσουν εις χείρας των συνηγόρων</w:t>
      </w:r>
      <w:r>
        <w:rPr>
          <w:sz w:val="32"/>
          <w:szCs w:val="32"/>
        </w:rPr>
        <w:t>, που είναι οι συνήθεις και «εύκολοι» ύποπτοι των διαρροών στα ΜΜΕ.</w:t>
      </w:r>
      <w:r w:rsidRPr="009D2EFF">
        <w:rPr>
          <w:sz w:val="32"/>
          <w:szCs w:val="32"/>
        </w:rPr>
        <w:t xml:space="preserve"> Οι συστηματικές παραβιάσεις</w:t>
      </w:r>
      <w:r>
        <w:rPr>
          <w:sz w:val="32"/>
          <w:szCs w:val="32"/>
        </w:rPr>
        <w:t>,</w:t>
      </w:r>
      <w:r w:rsidRPr="009D2EFF">
        <w:rPr>
          <w:sz w:val="32"/>
          <w:szCs w:val="32"/>
        </w:rPr>
        <w:t xml:space="preserve"> που παρατηρούνται διαχρονικά, και φαίνεται να εντείνονται</w:t>
      </w:r>
      <w:r>
        <w:rPr>
          <w:sz w:val="32"/>
          <w:szCs w:val="32"/>
        </w:rPr>
        <w:t xml:space="preserve"> εσχάτως</w:t>
      </w:r>
      <w:r w:rsidRPr="009D2EFF">
        <w:rPr>
          <w:sz w:val="32"/>
          <w:szCs w:val="32"/>
        </w:rPr>
        <w:t xml:space="preserve">, καταδεικνύουν ότι δεν αρκεί πλέον η φραστική καταδίκη, αλλά προσαπαιτείται η πρόβλεψη και κυρίως η επιβολή </w:t>
      </w:r>
      <w:r>
        <w:rPr>
          <w:sz w:val="32"/>
          <w:szCs w:val="32"/>
        </w:rPr>
        <w:t xml:space="preserve">αποτελεσματικών </w:t>
      </w:r>
      <w:r w:rsidRPr="009D2EFF">
        <w:rPr>
          <w:sz w:val="32"/>
          <w:szCs w:val="32"/>
        </w:rPr>
        <w:t>κυρώσεων στους υπαιτίους.</w:t>
      </w:r>
      <w:r>
        <w:rPr>
          <w:sz w:val="32"/>
          <w:szCs w:val="32"/>
        </w:rPr>
        <w:t xml:space="preserve"> Η παρούσα χρονική συγκυρία, ριζικής αναμορφώσεως της ποινικής μας νομοθεσίας, αποτελεί ευκαιρία πάταξης, ή πάντως δραστικού περιορισμού, ενός νοσηρού φαινομένου, που υπονομεύει την ποινική διαδικασία και το κύρος της Δικαιοσύνης.  </w:t>
      </w:r>
    </w:p>
    <w:p w14:paraId="50925A12" w14:textId="77777777" w:rsidR="00230643" w:rsidRPr="00C14684" w:rsidRDefault="00230643" w:rsidP="00230643">
      <w:pPr>
        <w:pStyle w:val="a5"/>
        <w:rPr>
          <w:sz w:val="32"/>
          <w:szCs w:val="32"/>
        </w:rPr>
      </w:pPr>
    </w:p>
    <w:p w14:paraId="1996408E" w14:textId="0026B19A" w:rsidR="00230643" w:rsidRPr="00C14684" w:rsidRDefault="00230643" w:rsidP="00230643">
      <w:pPr>
        <w:rPr>
          <w:sz w:val="32"/>
          <w:szCs w:val="32"/>
        </w:rPr>
      </w:pPr>
      <w:r w:rsidRPr="00C14684">
        <w:rPr>
          <w:sz w:val="32"/>
          <w:szCs w:val="32"/>
        </w:rPr>
        <w:t>Όλα αυτά τα ζητήματα, και πολλά ακόμη που θα αναδειχθούν στον δημόσιο διάλογο, πρέπει να τεθούν υπ’ όψιν των Επιτροπών</w:t>
      </w:r>
      <w:r w:rsidR="009D2EFF">
        <w:rPr>
          <w:sz w:val="32"/>
          <w:szCs w:val="32"/>
        </w:rPr>
        <w:t>,</w:t>
      </w:r>
      <w:r w:rsidRPr="00C14684">
        <w:rPr>
          <w:sz w:val="32"/>
          <w:szCs w:val="32"/>
        </w:rPr>
        <w:t xml:space="preserve"> ώστε να γίνουν οι αναγκαίες προσθήκες και βελτιώσεις στα σχέδια των Κωδίκων. </w:t>
      </w:r>
    </w:p>
    <w:p w14:paraId="7C4ABE3A" w14:textId="77777777" w:rsidR="009D2EFF" w:rsidRDefault="00230643" w:rsidP="00230643">
      <w:pPr>
        <w:rPr>
          <w:sz w:val="32"/>
          <w:szCs w:val="32"/>
        </w:rPr>
      </w:pPr>
      <w:r w:rsidRPr="00C14684">
        <w:rPr>
          <w:sz w:val="32"/>
          <w:szCs w:val="32"/>
        </w:rPr>
        <w:t xml:space="preserve">Γι’ αυτό το λόγο επισημάναμε, ως δικηγορικό σώμα, ότι ο αρχικός χρόνος της </w:t>
      </w:r>
      <w:r w:rsidRPr="00C14684">
        <w:rPr>
          <w:b/>
          <w:sz w:val="32"/>
          <w:szCs w:val="32"/>
        </w:rPr>
        <w:t>διαβούλευσης</w:t>
      </w:r>
      <w:r w:rsidRPr="00C14684">
        <w:rPr>
          <w:sz w:val="32"/>
          <w:szCs w:val="32"/>
        </w:rPr>
        <w:t xml:space="preserve"> που εξαγγέλθηκε από το Υπουργείο Δικαιοσύνης </w:t>
      </w:r>
      <w:r w:rsidR="00421EE5" w:rsidRPr="00C14684">
        <w:rPr>
          <w:sz w:val="32"/>
          <w:szCs w:val="32"/>
        </w:rPr>
        <w:t xml:space="preserve">ήταν </w:t>
      </w:r>
      <w:r w:rsidRPr="00C14684">
        <w:rPr>
          <w:sz w:val="32"/>
          <w:szCs w:val="32"/>
        </w:rPr>
        <w:t xml:space="preserve">ανεπαρκής και αναντίστοιχος με </w:t>
      </w:r>
      <w:r w:rsidRPr="00C14684">
        <w:rPr>
          <w:sz w:val="32"/>
          <w:szCs w:val="32"/>
        </w:rPr>
        <w:lastRenderedPageBreak/>
        <w:t xml:space="preserve">την σπουδαιότητα της συγκεκριμένης νομοθετικής πρωτοβουλίας. Είναι, λοιπόν, ευπρόσδεκτη η </w:t>
      </w:r>
      <w:r w:rsidRPr="00C14684">
        <w:rPr>
          <w:b/>
          <w:sz w:val="32"/>
          <w:szCs w:val="32"/>
        </w:rPr>
        <w:t>παράταση</w:t>
      </w:r>
      <w:r w:rsidRPr="00C14684">
        <w:rPr>
          <w:sz w:val="32"/>
          <w:szCs w:val="32"/>
        </w:rPr>
        <w:t xml:space="preserve"> που δόθηκε έως την Κυριακή 14 Απριλίου 2019, αν και φρονούμε ότι θα πρέπει να δοθεί επιπλέον χρόνος ώστε η νομική κοινότητα να διατυπώσει τις θέσεις της με την απαιτούμενη τεκμηρίωση και εμβρίθεια.</w:t>
      </w:r>
      <w:r w:rsidR="009D2EFF">
        <w:rPr>
          <w:sz w:val="32"/>
          <w:szCs w:val="32"/>
        </w:rPr>
        <w:t xml:space="preserve"> </w:t>
      </w:r>
    </w:p>
    <w:p w14:paraId="34373D29" w14:textId="3A63F2BB" w:rsidR="00230643" w:rsidRPr="00C14684" w:rsidRDefault="009D2EFF" w:rsidP="00230643">
      <w:pPr>
        <w:rPr>
          <w:sz w:val="32"/>
          <w:szCs w:val="32"/>
        </w:rPr>
      </w:pPr>
      <w:r>
        <w:rPr>
          <w:sz w:val="32"/>
          <w:szCs w:val="32"/>
        </w:rPr>
        <w:t xml:space="preserve">Εξάλλου, προκειμένου να είναι δυνατή η ανάπτυξη ευρέως και αποτελεσματικού δημοσίου διαλόγου, θα έπρεπε να δοθούν στην δημοσιότητα και προς διαβούλευση, μαζί με τα κείμενα των Κωδίκων, εκείνα των </w:t>
      </w:r>
      <w:r w:rsidRPr="009D2EFF">
        <w:rPr>
          <w:b/>
          <w:sz w:val="32"/>
          <w:szCs w:val="32"/>
        </w:rPr>
        <w:t>αιτιολογικών εκθέσεων</w:t>
      </w:r>
      <w:r>
        <w:rPr>
          <w:sz w:val="32"/>
          <w:szCs w:val="32"/>
        </w:rPr>
        <w:t xml:space="preserve">, που επιτρέπουν την αποκρυπτογράφηση της τελεολογίας των νέων διατάξεων, και άρα την ορθή κριτική τους αποτίμηση. </w:t>
      </w:r>
    </w:p>
    <w:p w14:paraId="463222DD" w14:textId="77777777" w:rsidR="00230643" w:rsidRPr="00C14684" w:rsidRDefault="00230643" w:rsidP="00230643">
      <w:pPr>
        <w:rPr>
          <w:sz w:val="32"/>
          <w:szCs w:val="32"/>
        </w:rPr>
      </w:pPr>
      <w:r w:rsidRPr="00C14684">
        <w:rPr>
          <w:sz w:val="32"/>
          <w:szCs w:val="32"/>
        </w:rPr>
        <w:t xml:space="preserve">  </w:t>
      </w:r>
    </w:p>
    <w:p w14:paraId="0C705161" w14:textId="30BC7E7E" w:rsidR="00230643" w:rsidRPr="00C14684" w:rsidRDefault="00230643" w:rsidP="00230643">
      <w:pPr>
        <w:rPr>
          <w:sz w:val="32"/>
          <w:szCs w:val="32"/>
        </w:rPr>
      </w:pPr>
      <w:r w:rsidRPr="00C14684">
        <w:rPr>
          <w:sz w:val="32"/>
          <w:szCs w:val="32"/>
        </w:rPr>
        <w:t xml:space="preserve">Εξίσου σημαντικό, </w:t>
      </w:r>
      <w:r w:rsidR="009D2EFF">
        <w:rPr>
          <w:sz w:val="32"/>
          <w:szCs w:val="32"/>
        </w:rPr>
        <w:t>τέλος</w:t>
      </w:r>
      <w:r w:rsidRPr="00C14684">
        <w:rPr>
          <w:sz w:val="32"/>
          <w:szCs w:val="32"/>
        </w:rPr>
        <w:t xml:space="preserve">, είναι το έργο που πρέπει να ακολουθήσει την ψήφιση των νέων Κωδίκων: </w:t>
      </w:r>
    </w:p>
    <w:p w14:paraId="4BEEA897" w14:textId="77777777" w:rsidR="00E27067" w:rsidRPr="00C14684" w:rsidRDefault="00E27067" w:rsidP="00E27067">
      <w:pPr>
        <w:rPr>
          <w:sz w:val="32"/>
          <w:szCs w:val="32"/>
        </w:rPr>
      </w:pPr>
    </w:p>
    <w:p w14:paraId="1DC68518" w14:textId="3C54BA99" w:rsidR="00E27067" w:rsidRPr="00C14684" w:rsidRDefault="00230643" w:rsidP="00230643">
      <w:pPr>
        <w:pStyle w:val="a5"/>
        <w:numPr>
          <w:ilvl w:val="0"/>
          <w:numId w:val="2"/>
        </w:numPr>
        <w:rPr>
          <w:sz w:val="32"/>
          <w:szCs w:val="32"/>
        </w:rPr>
      </w:pPr>
      <w:r w:rsidRPr="00C14684">
        <w:rPr>
          <w:sz w:val="32"/>
          <w:szCs w:val="32"/>
        </w:rPr>
        <w:t>Κατ’ αρχάς, π</w:t>
      </w:r>
      <w:r w:rsidR="00E27067" w:rsidRPr="00C14684">
        <w:rPr>
          <w:sz w:val="32"/>
          <w:szCs w:val="32"/>
        </w:rPr>
        <w:t xml:space="preserve">ροκειμένου να </w:t>
      </w:r>
      <w:r w:rsidRPr="00C14684">
        <w:rPr>
          <w:sz w:val="32"/>
          <w:szCs w:val="32"/>
        </w:rPr>
        <w:t>εξασφαλιστεί</w:t>
      </w:r>
      <w:r w:rsidR="00E27067" w:rsidRPr="00C14684">
        <w:rPr>
          <w:sz w:val="32"/>
          <w:szCs w:val="32"/>
        </w:rPr>
        <w:t xml:space="preserve"> η αξιολογική και συστηματική συνοχή του ποινικού δικαίου</w:t>
      </w:r>
      <w:r w:rsidRPr="00C14684">
        <w:rPr>
          <w:sz w:val="32"/>
          <w:szCs w:val="32"/>
        </w:rPr>
        <w:t xml:space="preserve">, ως </w:t>
      </w:r>
      <w:r w:rsidR="00421EE5" w:rsidRPr="00C14684">
        <w:rPr>
          <w:sz w:val="32"/>
          <w:szCs w:val="32"/>
        </w:rPr>
        <w:t xml:space="preserve">συνολικού </w:t>
      </w:r>
      <w:r w:rsidRPr="00C14684">
        <w:rPr>
          <w:sz w:val="32"/>
          <w:szCs w:val="32"/>
        </w:rPr>
        <w:t>συστήματος,</w:t>
      </w:r>
      <w:r w:rsidR="00E27067" w:rsidRPr="00C14684">
        <w:rPr>
          <w:sz w:val="32"/>
          <w:szCs w:val="32"/>
        </w:rPr>
        <w:t xml:space="preserve"> πρέπει άμεσα να συσταθεί ειδική νομοπαρασκευαστική επιτροπή, που θα επανεξετάσει την αναγκαιότητα και το ύψος των απειλούμενων ποινών στους </w:t>
      </w:r>
      <w:r w:rsidR="00E27067" w:rsidRPr="00C14684">
        <w:rPr>
          <w:b/>
          <w:sz w:val="32"/>
          <w:szCs w:val="32"/>
        </w:rPr>
        <w:t>ειδικούς ποινικούς νόμους</w:t>
      </w:r>
      <w:r w:rsidR="00E27067" w:rsidRPr="00C14684">
        <w:rPr>
          <w:sz w:val="32"/>
          <w:szCs w:val="32"/>
        </w:rPr>
        <w:t>.</w:t>
      </w:r>
      <w:r w:rsidRPr="00C14684">
        <w:rPr>
          <w:sz w:val="32"/>
          <w:szCs w:val="32"/>
        </w:rPr>
        <w:t xml:space="preserve"> Οι οριζόντιες λύσεις</w:t>
      </w:r>
      <w:r w:rsidR="00421EE5" w:rsidRPr="00C14684">
        <w:rPr>
          <w:sz w:val="32"/>
          <w:szCs w:val="32"/>
        </w:rPr>
        <w:t xml:space="preserve"> -</w:t>
      </w:r>
      <w:r w:rsidRPr="00C14684">
        <w:rPr>
          <w:sz w:val="32"/>
          <w:szCs w:val="32"/>
        </w:rPr>
        <w:t xml:space="preserve">όπως η συλλήβδην μετατροπή της κάθειρξης σε φυλάκιση κατ’ </w:t>
      </w:r>
      <w:r w:rsidRPr="009D2EFF">
        <w:rPr>
          <w:b/>
          <w:sz w:val="32"/>
          <w:szCs w:val="32"/>
        </w:rPr>
        <w:t xml:space="preserve">άρθρο 463 </w:t>
      </w:r>
      <w:r w:rsidRPr="009D2EFF">
        <w:rPr>
          <w:b/>
          <w:sz w:val="32"/>
          <w:szCs w:val="32"/>
        </w:rPr>
        <w:lastRenderedPageBreak/>
        <w:t>σχ</w:t>
      </w:r>
      <w:r w:rsidR="00421EE5" w:rsidRPr="009D2EFF">
        <w:rPr>
          <w:b/>
          <w:sz w:val="32"/>
          <w:szCs w:val="32"/>
        </w:rPr>
        <w:t>ΠΚ</w:t>
      </w:r>
      <w:r w:rsidR="00421EE5" w:rsidRPr="00C14684">
        <w:rPr>
          <w:sz w:val="32"/>
          <w:szCs w:val="32"/>
        </w:rPr>
        <w:t>-</w:t>
      </w:r>
      <w:r w:rsidR="00E27067" w:rsidRPr="00C14684">
        <w:rPr>
          <w:sz w:val="32"/>
          <w:szCs w:val="32"/>
        </w:rPr>
        <w:t xml:space="preserve"> </w:t>
      </w:r>
      <w:r w:rsidRPr="00C14684">
        <w:rPr>
          <w:sz w:val="32"/>
          <w:szCs w:val="32"/>
        </w:rPr>
        <w:t xml:space="preserve">μοιραία </w:t>
      </w:r>
      <w:r w:rsidR="006B5CDE" w:rsidRPr="00C14684">
        <w:rPr>
          <w:sz w:val="32"/>
          <w:szCs w:val="32"/>
        </w:rPr>
        <w:t>δεν λαμβάνουν επαρκώς υπ’ όψιν την ιδιαίτερη απαξία των επιμέρους εγκλημάτων, που τυποποιούνται στην ειδική ποινική νομοθεσία</w:t>
      </w:r>
      <w:r w:rsidR="009D2EFF">
        <w:rPr>
          <w:sz w:val="32"/>
          <w:szCs w:val="32"/>
        </w:rPr>
        <w:t xml:space="preserve">, όπως </w:t>
      </w:r>
      <w:r w:rsidR="009D2EFF" w:rsidRPr="009D2EFF">
        <w:rPr>
          <w:i/>
          <w:sz w:val="32"/>
          <w:szCs w:val="32"/>
        </w:rPr>
        <w:t>επί παραδείγματι</w:t>
      </w:r>
      <w:r w:rsidR="009D2EFF">
        <w:rPr>
          <w:sz w:val="32"/>
          <w:szCs w:val="32"/>
        </w:rPr>
        <w:t xml:space="preserve">, οι </w:t>
      </w:r>
      <w:r w:rsidR="009D2EFF" w:rsidRPr="009D2EFF">
        <w:rPr>
          <w:b/>
          <w:sz w:val="32"/>
          <w:szCs w:val="32"/>
        </w:rPr>
        <w:t>υποκλοπές</w:t>
      </w:r>
      <w:r w:rsidR="009D2EFF">
        <w:rPr>
          <w:sz w:val="32"/>
          <w:szCs w:val="32"/>
        </w:rPr>
        <w:t xml:space="preserve"> του </w:t>
      </w:r>
      <w:r w:rsidR="009D2EFF" w:rsidRPr="009D2EFF">
        <w:rPr>
          <w:sz w:val="32"/>
          <w:szCs w:val="32"/>
        </w:rPr>
        <w:t>ν. 3917/2011</w:t>
      </w:r>
      <w:r w:rsidR="009D2EFF">
        <w:rPr>
          <w:sz w:val="32"/>
          <w:szCs w:val="32"/>
        </w:rPr>
        <w:t xml:space="preserve">, η </w:t>
      </w:r>
      <w:r w:rsidR="009D2EFF" w:rsidRPr="009D2EFF">
        <w:rPr>
          <w:b/>
          <w:sz w:val="32"/>
          <w:szCs w:val="32"/>
        </w:rPr>
        <w:t>χειραγώγηση μετοχών</w:t>
      </w:r>
      <w:r w:rsidR="009D2EFF">
        <w:rPr>
          <w:sz w:val="32"/>
          <w:szCs w:val="32"/>
        </w:rPr>
        <w:t xml:space="preserve"> του </w:t>
      </w:r>
      <w:r w:rsidR="009D2EFF" w:rsidRPr="009D2EFF">
        <w:rPr>
          <w:sz w:val="32"/>
          <w:szCs w:val="32"/>
        </w:rPr>
        <w:t>ν. 4443/2016</w:t>
      </w:r>
      <w:r w:rsidR="009D2EFF">
        <w:rPr>
          <w:sz w:val="32"/>
          <w:szCs w:val="32"/>
        </w:rPr>
        <w:t xml:space="preserve">, τα </w:t>
      </w:r>
      <w:r w:rsidR="009D2EFF" w:rsidRPr="009D2EFF">
        <w:rPr>
          <w:b/>
          <w:sz w:val="32"/>
          <w:szCs w:val="32"/>
        </w:rPr>
        <w:t xml:space="preserve">παράνομα τυχερά παίγνια </w:t>
      </w:r>
      <w:r w:rsidR="009D2EFF">
        <w:rPr>
          <w:sz w:val="32"/>
          <w:szCs w:val="32"/>
        </w:rPr>
        <w:t xml:space="preserve">του ν. 4261/2014, η </w:t>
      </w:r>
      <w:r w:rsidR="009D2EFF" w:rsidRPr="009D2EFF">
        <w:rPr>
          <w:b/>
          <w:sz w:val="32"/>
          <w:szCs w:val="32"/>
        </w:rPr>
        <w:t>αφαίρεση μνημείων</w:t>
      </w:r>
      <w:r w:rsidR="009D2EFF">
        <w:rPr>
          <w:sz w:val="32"/>
          <w:szCs w:val="32"/>
        </w:rPr>
        <w:t xml:space="preserve"> του ν. 3028/2002 και η </w:t>
      </w:r>
      <w:r w:rsidR="009D2EFF" w:rsidRPr="009D2EFF">
        <w:rPr>
          <w:b/>
          <w:sz w:val="32"/>
          <w:szCs w:val="32"/>
        </w:rPr>
        <w:t>ρύπανση του περιβάλλοντος</w:t>
      </w:r>
      <w:r w:rsidR="009D2EFF">
        <w:rPr>
          <w:sz w:val="32"/>
          <w:szCs w:val="32"/>
        </w:rPr>
        <w:t xml:space="preserve"> κατά τον ν. 4042/2012</w:t>
      </w:r>
      <w:r w:rsidR="006B5CDE" w:rsidRPr="00C14684">
        <w:rPr>
          <w:sz w:val="32"/>
          <w:szCs w:val="32"/>
        </w:rPr>
        <w:t xml:space="preserve">. </w:t>
      </w:r>
    </w:p>
    <w:p w14:paraId="63ECB432" w14:textId="77777777" w:rsidR="00E27067" w:rsidRPr="00C14684" w:rsidRDefault="00E27067" w:rsidP="00E27067">
      <w:pPr>
        <w:rPr>
          <w:sz w:val="32"/>
          <w:szCs w:val="32"/>
        </w:rPr>
      </w:pPr>
    </w:p>
    <w:p w14:paraId="0AC9D123" w14:textId="77777777" w:rsidR="00E35DBD" w:rsidRPr="00C14684" w:rsidRDefault="006B5CDE" w:rsidP="00421EE5">
      <w:pPr>
        <w:pStyle w:val="a5"/>
        <w:numPr>
          <w:ilvl w:val="0"/>
          <w:numId w:val="2"/>
        </w:numPr>
        <w:spacing w:line="480" w:lineRule="auto"/>
        <w:rPr>
          <w:sz w:val="32"/>
          <w:szCs w:val="32"/>
        </w:rPr>
      </w:pPr>
      <w:r w:rsidRPr="00C14684">
        <w:rPr>
          <w:sz w:val="32"/>
          <w:szCs w:val="32"/>
        </w:rPr>
        <w:t xml:space="preserve">Έπειτα, πρέπει να παύσει επιτέλους η πολύ συχνή, αλλά δυστυχώς </w:t>
      </w:r>
      <w:r w:rsidR="00E35DBD" w:rsidRPr="00C14684">
        <w:rPr>
          <w:sz w:val="32"/>
          <w:szCs w:val="32"/>
        </w:rPr>
        <w:t>συγκυριακή</w:t>
      </w:r>
      <w:r w:rsidRPr="00C14684">
        <w:rPr>
          <w:sz w:val="32"/>
          <w:szCs w:val="32"/>
        </w:rPr>
        <w:t>,</w:t>
      </w:r>
      <w:r w:rsidR="00E35DBD" w:rsidRPr="00C14684">
        <w:rPr>
          <w:sz w:val="32"/>
          <w:szCs w:val="32"/>
        </w:rPr>
        <w:t xml:space="preserve"> νομοθέτηση των λεγόμενων «</w:t>
      </w:r>
      <w:r w:rsidR="00E35DBD" w:rsidRPr="00C14684">
        <w:rPr>
          <w:b/>
          <w:i/>
          <w:sz w:val="32"/>
          <w:szCs w:val="32"/>
        </w:rPr>
        <w:t>αποσυμφορητικών διατάξεων</w:t>
      </w:r>
      <w:r w:rsidR="00E35DBD" w:rsidRPr="00C14684">
        <w:rPr>
          <w:sz w:val="32"/>
          <w:szCs w:val="32"/>
        </w:rPr>
        <w:t>»</w:t>
      </w:r>
      <w:r w:rsidRPr="00C14684">
        <w:rPr>
          <w:sz w:val="32"/>
          <w:szCs w:val="32"/>
        </w:rPr>
        <w:t>, που εισάγονται</w:t>
      </w:r>
      <w:r w:rsidR="00E35DBD" w:rsidRPr="00C14684">
        <w:rPr>
          <w:sz w:val="32"/>
          <w:szCs w:val="32"/>
        </w:rPr>
        <w:t xml:space="preserve"> για σκοπούς ξένους με την τελεολογία της ποινικής καταστολής</w:t>
      </w:r>
      <w:r w:rsidRPr="00C14684">
        <w:rPr>
          <w:sz w:val="32"/>
          <w:szCs w:val="32"/>
        </w:rPr>
        <w:t>. Διότι ο</w:t>
      </w:r>
      <w:r w:rsidR="00E35DBD" w:rsidRPr="00C14684">
        <w:rPr>
          <w:sz w:val="32"/>
          <w:szCs w:val="32"/>
        </w:rPr>
        <w:t xml:space="preserve"> εγκληματίας που γνωρίζει ότι</w:t>
      </w:r>
      <w:r w:rsidR="00421EE5" w:rsidRPr="00C14684">
        <w:rPr>
          <w:sz w:val="32"/>
          <w:szCs w:val="32"/>
        </w:rPr>
        <w:t>,</w:t>
      </w:r>
      <w:r w:rsidR="00E35DBD" w:rsidRPr="00C14684">
        <w:rPr>
          <w:sz w:val="32"/>
          <w:szCs w:val="32"/>
        </w:rPr>
        <w:t xml:space="preserve"> ανεξαρτήτως υποκειμενικών μεγεθών</w:t>
      </w:r>
      <w:r w:rsidR="00421EE5" w:rsidRPr="00C14684">
        <w:rPr>
          <w:sz w:val="32"/>
          <w:szCs w:val="32"/>
        </w:rPr>
        <w:t>,</w:t>
      </w:r>
      <w:r w:rsidR="00E35DBD" w:rsidRPr="00C14684">
        <w:rPr>
          <w:sz w:val="32"/>
          <w:szCs w:val="32"/>
        </w:rPr>
        <w:t xml:space="preserve"> θα αφεθεί ελεύθερος σε χρόνο πολύ συντομότερο της καταγνωσθείσας ποινής, κινούμενος με την «</w:t>
      </w:r>
      <w:r w:rsidR="00E35DBD" w:rsidRPr="00C14684">
        <w:rPr>
          <w:i/>
          <w:sz w:val="32"/>
          <w:szCs w:val="32"/>
        </w:rPr>
        <w:t>λογική του εγκληματία</w:t>
      </w:r>
      <w:r w:rsidR="00E35DBD" w:rsidRPr="00C14684">
        <w:rPr>
          <w:sz w:val="32"/>
          <w:szCs w:val="32"/>
        </w:rPr>
        <w:t xml:space="preserve">» έχει κάθε λόγο να καλλιεργήσει τη ροπή του στο έγκλημα και να επαναλάβει τις πράξεις του. Ιδίως μάλιστα, όταν στο χώρο των εγκλημάτων του «λευκού </w:t>
      </w:r>
      <w:r w:rsidR="00E35DBD" w:rsidRPr="00C14684">
        <w:rPr>
          <w:sz w:val="32"/>
          <w:szCs w:val="32"/>
        </w:rPr>
        <w:lastRenderedPageBreak/>
        <w:t xml:space="preserve">περιλαιμίου» η προσδοκώμενη ωφέλεια είναι μεγαλύτερη από το απειλούμενο «κακό» για τον δράστη. </w:t>
      </w:r>
    </w:p>
    <w:p w14:paraId="7B68DF90" w14:textId="77777777" w:rsidR="00E35DBD" w:rsidRPr="00C14684" w:rsidRDefault="00E35DBD" w:rsidP="00E35DBD">
      <w:pPr>
        <w:spacing w:line="480" w:lineRule="auto"/>
        <w:rPr>
          <w:sz w:val="32"/>
          <w:szCs w:val="32"/>
        </w:rPr>
      </w:pPr>
    </w:p>
    <w:p w14:paraId="01558BD5" w14:textId="20462535" w:rsidR="00230643" w:rsidRPr="00C14684" w:rsidRDefault="00EE7B81" w:rsidP="006B5CDE">
      <w:pPr>
        <w:spacing w:line="480" w:lineRule="auto"/>
        <w:rPr>
          <w:sz w:val="32"/>
          <w:szCs w:val="32"/>
        </w:rPr>
      </w:pPr>
      <w:r w:rsidRPr="00C14684">
        <w:rPr>
          <w:sz w:val="32"/>
          <w:szCs w:val="32"/>
        </w:rPr>
        <w:t>Α</w:t>
      </w:r>
      <w:r w:rsidR="006B5CDE" w:rsidRPr="00C14684">
        <w:rPr>
          <w:sz w:val="32"/>
          <w:szCs w:val="32"/>
        </w:rPr>
        <w:t xml:space="preserve">ποτελεί εμπειρική διαπίστωση, που δεν </w:t>
      </w:r>
      <w:r w:rsidRPr="00C14684">
        <w:rPr>
          <w:sz w:val="32"/>
          <w:szCs w:val="32"/>
        </w:rPr>
        <w:t>πρέπει</w:t>
      </w:r>
      <w:r w:rsidR="006B5CDE" w:rsidRPr="00C14684">
        <w:rPr>
          <w:sz w:val="32"/>
          <w:szCs w:val="32"/>
        </w:rPr>
        <w:t xml:space="preserve"> να παροράται</w:t>
      </w:r>
      <w:r w:rsidRPr="00C14684">
        <w:rPr>
          <w:sz w:val="32"/>
          <w:szCs w:val="32"/>
        </w:rPr>
        <w:t>,</w:t>
      </w:r>
      <w:r w:rsidR="006B5CDE" w:rsidRPr="00C14684">
        <w:rPr>
          <w:sz w:val="32"/>
          <w:szCs w:val="32"/>
        </w:rPr>
        <w:t xml:space="preserve"> ότι</w:t>
      </w:r>
      <w:r w:rsidR="00E35DBD" w:rsidRPr="00C14684">
        <w:rPr>
          <w:sz w:val="32"/>
          <w:szCs w:val="32"/>
        </w:rPr>
        <w:t xml:space="preserve"> </w:t>
      </w:r>
      <w:r w:rsidR="006B5CDE" w:rsidRPr="00C14684">
        <w:rPr>
          <w:sz w:val="32"/>
          <w:szCs w:val="32"/>
        </w:rPr>
        <w:t xml:space="preserve">ο </w:t>
      </w:r>
      <w:r w:rsidR="00E35DBD" w:rsidRPr="00C14684">
        <w:rPr>
          <w:sz w:val="32"/>
          <w:szCs w:val="32"/>
        </w:rPr>
        <w:t>φόβος του κολασμού</w:t>
      </w:r>
      <w:r w:rsidR="006B5CDE" w:rsidRPr="00C14684">
        <w:rPr>
          <w:sz w:val="32"/>
          <w:szCs w:val="32"/>
        </w:rPr>
        <w:t xml:space="preserve">, εφόσον υπακούει σε </w:t>
      </w:r>
      <w:r w:rsidR="006B5CDE" w:rsidRPr="00C14684">
        <w:rPr>
          <w:b/>
          <w:sz w:val="32"/>
          <w:szCs w:val="32"/>
        </w:rPr>
        <w:t>σταθερούς κανόνες</w:t>
      </w:r>
      <w:r w:rsidR="006B5CDE" w:rsidRPr="00C14684">
        <w:rPr>
          <w:sz w:val="32"/>
          <w:szCs w:val="32"/>
        </w:rPr>
        <w:t xml:space="preserve">, </w:t>
      </w:r>
      <w:r w:rsidR="00E35DBD" w:rsidRPr="00C14684">
        <w:rPr>
          <w:sz w:val="32"/>
          <w:szCs w:val="32"/>
        </w:rPr>
        <w:t xml:space="preserve"> είναι που </w:t>
      </w:r>
      <w:r w:rsidRPr="00C14684">
        <w:rPr>
          <w:sz w:val="32"/>
          <w:szCs w:val="32"/>
        </w:rPr>
        <w:t xml:space="preserve">κυρίως </w:t>
      </w:r>
      <w:r w:rsidR="00E35DBD" w:rsidRPr="00C14684">
        <w:rPr>
          <w:sz w:val="32"/>
          <w:szCs w:val="32"/>
        </w:rPr>
        <w:t>αποτρέπει από την παρανομία. Όπως προσφυώς αναφέρει ο Πρωταγόρας : «</w:t>
      </w:r>
      <w:r w:rsidR="00E35DBD" w:rsidRPr="00C14684">
        <w:rPr>
          <w:rFonts w:ascii="Arial" w:hAnsi="Arial" w:cs="Arial"/>
          <w:i/>
          <w:sz w:val="32"/>
          <w:szCs w:val="32"/>
        </w:rPr>
        <w:t>ὁ</w:t>
      </w:r>
      <w:r w:rsidR="00E35DBD" w:rsidRPr="00C14684">
        <w:rPr>
          <w:i/>
          <w:sz w:val="32"/>
          <w:szCs w:val="32"/>
        </w:rPr>
        <w:t xml:space="preserve"> δ</w:t>
      </w:r>
      <w:r w:rsidR="00E35DBD" w:rsidRPr="00C14684">
        <w:rPr>
          <w:rFonts w:ascii="Arial" w:hAnsi="Arial" w:cs="Arial"/>
          <w:i/>
          <w:sz w:val="32"/>
          <w:szCs w:val="32"/>
        </w:rPr>
        <w:t>ὲ</w:t>
      </w:r>
      <w:r w:rsidR="00E35DBD" w:rsidRPr="00C14684">
        <w:rPr>
          <w:i/>
          <w:sz w:val="32"/>
          <w:szCs w:val="32"/>
        </w:rPr>
        <w:t xml:space="preserve"> μετ</w:t>
      </w:r>
      <w:r w:rsidR="00E35DBD" w:rsidRPr="00C14684">
        <w:rPr>
          <w:rFonts w:ascii="Arial" w:hAnsi="Arial" w:cs="Arial"/>
          <w:i/>
          <w:sz w:val="32"/>
          <w:szCs w:val="32"/>
        </w:rPr>
        <w:t>ὰ</w:t>
      </w:r>
      <w:r w:rsidR="00E35DBD" w:rsidRPr="00C14684">
        <w:rPr>
          <w:i/>
          <w:sz w:val="32"/>
          <w:szCs w:val="32"/>
        </w:rPr>
        <w:t xml:space="preserve"> λ</w:t>
      </w:r>
      <w:r w:rsidR="00E35DBD" w:rsidRPr="00C14684">
        <w:rPr>
          <w:rFonts w:ascii="Arial" w:hAnsi="Arial" w:cs="Arial"/>
          <w:i/>
          <w:sz w:val="32"/>
          <w:szCs w:val="32"/>
        </w:rPr>
        <w:t>ό</w:t>
      </w:r>
      <w:r w:rsidR="00E35DBD" w:rsidRPr="00C14684">
        <w:rPr>
          <w:i/>
          <w:sz w:val="32"/>
          <w:szCs w:val="32"/>
        </w:rPr>
        <w:t xml:space="preserve">γου </w:t>
      </w:r>
      <w:r w:rsidR="00E35DBD" w:rsidRPr="00C14684">
        <w:rPr>
          <w:rFonts w:ascii="Arial" w:hAnsi="Arial" w:cs="Arial"/>
          <w:i/>
          <w:sz w:val="32"/>
          <w:szCs w:val="32"/>
        </w:rPr>
        <w:t>ἐ</w:t>
      </w:r>
      <w:r w:rsidR="00E35DBD" w:rsidRPr="00C14684">
        <w:rPr>
          <w:i/>
          <w:sz w:val="32"/>
          <w:szCs w:val="32"/>
        </w:rPr>
        <w:t>πιχειρ</w:t>
      </w:r>
      <w:r w:rsidR="00E35DBD" w:rsidRPr="00C14684">
        <w:rPr>
          <w:rFonts w:ascii="Arial" w:hAnsi="Arial" w:cs="Arial"/>
          <w:i/>
          <w:sz w:val="32"/>
          <w:szCs w:val="32"/>
        </w:rPr>
        <w:t>ῶ</w:t>
      </w:r>
      <w:r w:rsidR="00E35DBD" w:rsidRPr="00C14684">
        <w:rPr>
          <w:i/>
          <w:sz w:val="32"/>
          <w:szCs w:val="32"/>
        </w:rPr>
        <w:t>ν κολ</w:t>
      </w:r>
      <w:r w:rsidR="00E35DBD" w:rsidRPr="00C14684">
        <w:rPr>
          <w:rFonts w:ascii="Arial" w:hAnsi="Arial" w:cs="Arial"/>
          <w:i/>
          <w:sz w:val="32"/>
          <w:szCs w:val="32"/>
        </w:rPr>
        <w:t>ά</w:t>
      </w:r>
      <w:r w:rsidR="00E35DBD" w:rsidRPr="00C14684">
        <w:rPr>
          <w:i/>
          <w:sz w:val="32"/>
          <w:szCs w:val="32"/>
        </w:rPr>
        <w:t>ζειν ο</w:t>
      </w:r>
      <w:r w:rsidR="00E35DBD" w:rsidRPr="00C14684">
        <w:rPr>
          <w:rFonts w:ascii="Arial" w:hAnsi="Arial" w:cs="Arial"/>
          <w:i/>
          <w:sz w:val="32"/>
          <w:szCs w:val="32"/>
        </w:rPr>
        <w:t>ὐ</w:t>
      </w:r>
      <w:r w:rsidR="00E35DBD" w:rsidRPr="00C14684">
        <w:rPr>
          <w:i/>
          <w:sz w:val="32"/>
          <w:szCs w:val="32"/>
        </w:rPr>
        <w:t xml:space="preserve"> το</w:t>
      </w:r>
      <w:r w:rsidR="00E35DBD" w:rsidRPr="00C14684">
        <w:rPr>
          <w:rFonts w:ascii="Arial" w:hAnsi="Arial" w:cs="Arial"/>
          <w:i/>
          <w:sz w:val="32"/>
          <w:szCs w:val="32"/>
        </w:rPr>
        <w:t>ῦ</w:t>
      </w:r>
      <w:r w:rsidR="00E35DBD" w:rsidRPr="00C14684">
        <w:rPr>
          <w:i/>
          <w:sz w:val="32"/>
          <w:szCs w:val="32"/>
        </w:rPr>
        <w:t xml:space="preserve"> παρεληλυθ</w:t>
      </w:r>
      <w:r w:rsidR="00E35DBD" w:rsidRPr="00C14684">
        <w:rPr>
          <w:rFonts w:ascii="Arial" w:hAnsi="Arial" w:cs="Arial"/>
          <w:i/>
          <w:sz w:val="32"/>
          <w:szCs w:val="32"/>
        </w:rPr>
        <w:t>ό</w:t>
      </w:r>
      <w:r w:rsidR="00E35DBD" w:rsidRPr="00C14684">
        <w:rPr>
          <w:i/>
          <w:sz w:val="32"/>
          <w:szCs w:val="32"/>
        </w:rPr>
        <w:t xml:space="preserve">τος </w:t>
      </w:r>
      <w:r w:rsidR="00E35DBD" w:rsidRPr="00C14684">
        <w:rPr>
          <w:rFonts w:ascii="Arial" w:hAnsi="Arial" w:cs="Arial"/>
          <w:i/>
          <w:sz w:val="32"/>
          <w:szCs w:val="32"/>
        </w:rPr>
        <w:t>ἕ</w:t>
      </w:r>
      <w:r w:rsidR="00E35DBD" w:rsidRPr="00C14684">
        <w:rPr>
          <w:i/>
          <w:sz w:val="32"/>
          <w:szCs w:val="32"/>
        </w:rPr>
        <w:t xml:space="preserve">νεκα </w:t>
      </w:r>
      <w:r w:rsidR="00E35DBD" w:rsidRPr="00C14684">
        <w:rPr>
          <w:rFonts w:ascii="Arial" w:hAnsi="Arial" w:cs="Arial"/>
          <w:i/>
          <w:sz w:val="32"/>
          <w:szCs w:val="32"/>
        </w:rPr>
        <w:t>ἀ</w:t>
      </w:r>
      <w:r w:rsidR="00E35DBD" w:rsidRPr="00C14684">
        <w:rPr>
          <w:i/>
          <w:sz w:val="32"/>
          <w:szCs w:val="32"/>
        </w:rPr>
        <w:t>δικ</w:t>
      </w:r>
      <w:r w:rsidR="00E35DBD" w:rsidRPr="00C14684">
        <w:rPr>
          <w:rFonts w:ascii="Arial" w:hAnsi="Arial" w:cs="Arial"/>
          <w:i/>
          <w:sz w:val="32"/>
          <w:szCs w:val="32"/>
        </w:rPr>
        <w:t>ή</w:t>
      </w:r>
      <w:r w:rsidR="00E35DBD" w:rsidRPr="00C14684">
        <w:rPr>
          <w:i/>
          <w:sz w:val="32"/>
          <w:szCs w:val="32"/>
        </w:rPr>
        <w:t>ματος τιμωρε</w:t>
      </w:r>
      <w:r w:rsidR="00E35DBD" w:rsidRPr="00C14684">
        <w:rPr>
          <w:rFonts w:ascii="Arial" w:hAnsi="Arial" w:cs="Arial"/>
          <w:i/>
          <w:sz w:val="32"/>
          <w:szCs w:val="32"/>
        </w:rPr>
        <w:t>ῖ</w:t>
      </w:r>
      <w:r w:rsidR="00E35DBD" w:rsidRPr="00C14684">
        <w:rPr>
          <w:i/>
          <w:sz w:val="32"/>
          <w:szCs w:val="32"/>
        </w:rPr>
        <w:t xml:space="preserve">ται </w:t>
      </w:r>
      <w:r w:rsidR="00E35DBD" w:rsidRPr="00C14684">
        <w:rPr>
          <w:rFonts w:ascii="Arial" w:hAnsi="Arial" w:cs="Arial"/>
          <w:i/>
          <w:sz w:val="32"/>
          <w:szCs w:val="32"/>
        </w:rPr>
        <w:t>―</w:t>
      </w:r>
      <w:r w:rsidR="00E35DBD" w:rsidRPr="00C14684">
        <w:rPr>
          <w:i/>
          <w:sz w:val="32"/>
          <w:szCs w:val="32"/>
        </w:rPr>
        <w:t>ο</w:t>
      </w:r>
      <w:r w:rsidR="00E35DBD" w:rsidRPr="00C14684">
        <w:rPr>
          <w:rFonts w:ascii="Arial" w:hAnsi="Arial" w:cs="Arial"/>
          <w:i/>
          <w:sz w:val="32"/>
          <w:szCs w:val="32"/>
        </w:rPr>
        <w:t>ὐ</w:t>
      </w:r>
      <w:r w:rsidR="00E35DBD" w:rsidRPr="00C14684">
        <w:rPr>
          <w:i/>
          <w:sz w:val="32"/>
          <w:szCs w:val="32"/>
        </w:rPr>
        <w:t xml:space="preserve"> γ</w:t>
      </w:r>
      <w:r w:rsidR="00E35DBD" w:rsidRPr="00C14684">
        <w:rPr>
          <w:rFonts w:ascii="Arial" w:hAnsi="Arial" w:cs="Arial"/>
          <w:i/>
          <w:sz w:val="32"/>
          <w:szCs w:val="32"/>
        </w:rPr>
        <w:t>ὰ</w:t>
      </w:r>
      <w:r w:rsidR="00E35DBD" w:rsidRPr="00C14684">
        <w:rPr>
          <w:i/>
          <w:sz w:val="32"/>
          <w:szCs w:val="32"/>
        </w:rPr>
        <w:t xml:space="preserve">ρ </w:t>
      </w:r>
      <w:r w:rsidR="00E35DBD" w:rsidRPr="00C14684">
        <w:rPr>
          <w:rFonts w:ascii="Arial" w:hAnsi="Arial" w:cs="Arial"/>
          <w:i/>
          <w:sz w:val="32"/>
          <w:szCs w:val="32"/>
        </w:rPr>
        <w:t>ἂ</w:t>
      </w:r>
      <w:r w:rsidR="00E35DBD" w:rsidRPr="00C14684">
        <w:rPr>
          <w:i/>
          <w:sz w:val="32"/>
          <w:szCs w:val="32"/>
        </w:rPr>
        <w:t>ν τ</w:t>
      </w:r>
      <w:r w:rsidR="00E35DBD" w:rsidRPr="00C14684">
        <w:rPr>
          <w:rFonts w:ascii="Arial" w:hAnsi="Arial" w:cs="Arial"/>
          <w:i/>
          <w:sz w:val="32"/>
          <w:szCs w:val="32"/>
        </w:rPr>
        <w:t>ό</w:t>
      </w:r>
      <w:r w:rsidR="00E35DBD" w:rsidRPr="00C14684">
        <w:rPr>
          <w:i/>
          <w:sz w:val="32"/>
          <w:szCs w:val="32"/>
        </w:rPr>
        <w:t xml:space="preserve"> γε πραχθ</w:t>
      </w:r>
      <w:r w:rsidR="00E35DBD" w:rsidRPr="00C14684">
        <w:rPr>
          <w:rFonts w:ascii="Arial" w:hAnsi="Arial" w:cs="Arial"/>
          <w:i/>
          <w:sz w:val="32"/>
          <w:szCs w:val="32"/>
        </w:rPr>
        <w:t>ὲ</w:t>
      </w:r>
      <w:r w:rsidR="00E35DBD" w:rsidRPr="00C14684">
        <w:rPr>
          <w:i/>
          <w:sz w:val="32"/>
          <w:szCs w:val="32"/>
        </w:rPr>
        <w:t xml:space="preserve">ν </w:t>
      </w:r>
      <w:r w:rsidR="00E35DBD" w:rsidRPr="00C14684">
        <w:rPr>
          <w:rFonts w:ascii="Arial" w:hAnsi="Arial" w:cs="Arial"/>
          <w:i/>
          <w:sz w:val="32"/>
          <w:szCs w:val="32"/>
        </w:rPr>
        <w:t>ἀ</w:t>
      </w:r>
      <w:r w:rsidR="00E35DBD" w:rsidRPr="00C14684">
        <w:rPr>
          <w:i/>
          <w:sz w:val="32"/>
          <w:szCs w:val="32"/>
        </w:rPr>
        <w:t>γ</w:t>
      </w:r>
      <w:r w:rsidR="00E35DBD" w:rsidRPr="00C14684">
        <w:rPr>
          <w:rFonts w:ascii="Arial" w:hAnsi="Arial" w:cs="Arial"/>
          <w:i/>
          <w:sz w:val="32"/>
          <w:szCs w:val="32"/>
        </w:rPr>
        <w:t>έ</w:t>
      </w:r>
      <w:r w:rsidR="00E35DBD" w:rsidRPr="00C14684">
        <w:rPr>
          <w:i/>
          <w:sz w:val="32"/>
          <w:szCs w:val="32"/>
        </w:rPr>
        <w:t>νητον θε</w:t>
      </w:r>
      <w:r w:rsidR="00E35DBD" w:rsidRPr="00C14684">
        <w:rPr>
          <w:rFonts w:ascii="Arial" w:hAnsi="Arial" w:cs="Arial"/>
          <w:i/>
          <w:sz w:val="32"/>
          <w:szCs w:val="32"/>
        </w:rPr>
        <w:t>ί</w:t>
      </w:r>
      <w:r w:rsidR="00E35DBD" w:rsidRPr="00C14684">
        <w:rPr>
          <w:i/>
          <w:sz w:val="32"/>
          <w:szCs w:val="32"/>
        </w:rPr>
        <w:t>η</w:t>
      </w:r>
      <w:r w:rsidR="00E35DBD" w:rsidRPr="00C14684">
        <w:rPr>
          <w:rFonts w:ascii="Arial" w:hAnsi="Arial" w:cs="Arial"/>
          <w:i/>
          <w:sz w:val="32"/>
          <w:szCs w:val="32"/>
        </w:rPr>
        <w:t>―</w:t>
      </w:r>
      <w:r w:rsidR="00E35DBD" w:rsidRPr="00C14684">
        <w:rPr>
          <w:i/>
          <w:sz w:val="32"/>
          <w:szCs w:val="32"/>
        </w:rPr>
        <w:t xml:space="preserve"> </w:t>
      </w:r>
      <w:r w:rsidR="00E35DBD" w:rsidRPr="00C14684">
        <w:rPr>
          <w:rFonts w:ascii="Arial" w:hAnsi="Arial" w:cs="Arial"/>
          <w:i/>
          <w:sz w:val="32"/>
          <w:szCs w:val="32"/>
        </w:rPr>
        <w:t>ἀ</w:t>
      </w:r>
      <w:r w:rsidR="00E35DBD" w:rsidRPr="00C14684">
        <w:rPr>
          <w:i/>
          <w:sz w:val="32"/>
          <w:szCs w:val="32"/>
        </w:rPr>
        <w:t>λλ</w:t>
      </w:r>
      <w:r w:rsidR="00E35DBD" w:rsidRPr="00C14684">
        <w:rPr>
          <w:rFonts w:ascii="Arial" w:hAnsi="Arial" w:cs="Arial"/>
          <w:i/>
          <w:sz w:val="32"/>
          <w:szCs w:val="32"/>
        </w:rPr>
        <w:t>ὰ</w:t>
      </w:r>
      <w:r w:rsidR="009D2EFF">
        <w:rPr>
          <w:i/>
          <w:sz w:val="32"/>
          <w:szCs w:val="32"/>
        </w:rPr>
        <w:t xml:space="preserve"> </w:t>
      </w:r>
      <w:r w:rsidR="00E35DBD" w:rsidRPr="00C14684">
        <w:rPr>
          <w:i/>
          <w:sz w:val="32"/>
          <w:szCs w:val="32"/>
        </w:rPr>
        <w:t>το</w:t>
      </w:r>
      <w:r w:rsidR="00E35DBD" w:rsidRPr="00C14684">
        <w:rPr>
          <w:rFonts w:ascii="Arial" w:hAnsi="Arial" w:cs="Arial"/>
          <w:i/>
          <w:sz w:val="32"/>
          <w:szCs w:val="32"/>
        </w:rPr>
        <w:t>ῦ</w:t>
      </w:r>
      <w:r w:rsidR="00E35DBD" w:rsidRPr="00C14684">
        <w:rPr>
          <w:i/>
          <w:sz w:val="32"/>
          <w:szCs w:val="32"/>
        </w:rPr>
        <w:t xml:space="preserve"> μ</w:t>
      </w:r>
      <w:r w:rsidR="00E35DBD" w:rsidRPr="00C14684">
        <w:rPr>
          <w:rFonts w:ascii="Arial" w:hAnsi="Arial" w:cs="Arial"/>
          <w:i/>
          <w:sz w:val="32"/>
          <w:szCs w:val="32"/>
        </w:rPr>
        <w:t>έ</w:t>
      </w:r>
      <w:r w:rsidR="00E35DBD" w:rsidRPr="00C14684">
        <w:rPr>
          <w:i/>
          <w:sz w:val="32"/>
          <w:szCs w:val="32"/>
        </w:rPr>
        <w:t>λλοντος χ</w:t>
      </w:r>
      <w:r w:rsidR="00E35DBD" w:rsidRPr="00C14684">
        <w:rPr>
          <w:rFonts w:ascii="Arial" w:hAnsi="Arial" w:cs="Arial"/>
          <w:i/>
          <w:sz w:val="32"/>
          <w:szCs w:val="32"/>
        </w:rPr>
        <w:t>ά</w:t>
      </w:r>
      <w:r w:rsidR="00E35DBD" w:rsidRPr="00C14684">
        <w:rPr>
          <w:i/>
          <w:sz w:val="32"/>
          <w:szCs w:val="32"/>
        </w:rPr>
        <w:t xml:space="preserve">ριν, </w:t>
      </w:r>
      <w:r w:rsidR="00E35DBD" w:rsidRPr="00C14684">
        <w:rPr>
          <w:rFonts w:ascii="Arial" w:hAnsi="Arial" w:cs="Arial"/>
          <w:i/>
          <w:sz w:val="32"/>
          <w:szCs w:val="32"/>
        </w:rPr>
        <w:t>ἵ</w:t>
      </w:r>
      <w:r w:rsidR="00E35DBD" w:rsidRPr="00C14684">
        <w:rPr>
          <w:i/>
          <w:sz w:val="32"/>
          <w:szCs w:val="32"/>
        </w:rPr>
        <w:t>να μ</w:t>
      </w:r>
      <w:r w:rsidR="00E35DBD" w:rsidRPr="00C14684">
        <w:rPr>
          <w:rFonts w:ascii="Arial" w:hAnsi="Arial" w:cs="Arial"/>
          <w:i/>
          <w:sz w:val="32"/>
          <w:szCs w:val="32"/>
        </w:rPr>
        <w:t>ὴ</w:t>
      </w:r>
      <w:r w:rsidR="00E35DBD" w:rsidRPr="00C14684">
        <w:rPr>
          <w:i/>
          <w:sz w:val="32"/>
          <w:szCs w:val="32"/>
        </w:rPr>
        <w:t xml:space="preserve"> α</w:t>
      </w:r>
      <w:r w:rsidR="00E35DBD" w:rsidRPr="00C14684">
        <w:rPr>
          <w:rFonts w:ascii="Arial" w:hAnsi="Arial" w:cs="Arial"/>
          <w:i/>
          <w:sz w:val="32"/>
          <w:szCs w:val="32"/>
        </w:rPr>
        <w:t>ὖ</w:t>
      </w:r>
      <w:r w:rsidR="00E35DBD" w:rsidRPr="00C14684">
        <w:rPr>
          <w:i/>
          <w:sz w:val="32"/>
          <w:szCs w:val="32"/>
        </w:rPr>
        <w:t xml:space="preserve">θις </w:t>
      </w:r>
      <w:r w:rsidR="00E35DBD" w:rsidRPr="00C14684">
        <w:rPr>
          <w:rFonts w:ascii="Arial" w:hAnsi="Arial" w:cs="Arial"/>
          <w:i/>
          <w:sz w:val="32"/>
          <w:szCs w:val="32"/>
        </w:rPr>
        <w:t>ἀ</w:t>
      </w:r>
      <w:r w:rsidR="00E35DBD" w:rsidRPr="00C14684">
        <w:rPr>
          <w:i/>
          <w:sz w:val="32"/>
          <w:szCs w:val="32"/>
        </w:rPr>
        <w:t>δικ</w:t>
      </w:r>
      <w:r w:rsidR="00E35DBD" w:rsidRPr="00C14684">
        <w:rPr>
          <w:rFonts w:ascii="Arial" w:hAnsi="Arial" w:cs="Arial"/>
          <w:i/>
          <w:sz w:val="32"/>
          <w:szCs w:val="32"/>
        </w:rPr>
        <w:t>ή</w:t>
      </w:r>
      <w:r w:rsidR="00E35DBD" w:rsidRPr="00C14684">
        <w:rPr>
          <w:i/>
          <w:sz w:val="32"/>
          <w:szCs w:val="32"/>
        </w:rPr>
        <w:t>σ</w:t>
      </w:r>
      <w:r w:rsidR="00E35DBD" w:rsidRPr="00C14684">
        <w:rPr>
          <w:rFonts w:ascii="Arial" w:hAnsi="Arial" w:cs="Arial"/>
          <w:i/>
          <w:sz w:val="32"/>
          <w:szCs w:val="32"/>
        </w:rPr>
        <w:t>ῃ</w:t>
      </w:r>
      <w:r w:rsidR="00E35DBD" w:rsidRPr="00C14684">
        <w:rPr>
          <w:i/>
          <w:sz w:val="32"/>
          <w:szCs w:val="32"/>
        </w:rPr>
        <w:t xml:space="preserve"> μ</w:t>
      </w:r>
      <w:r w:rsidR="00E35DBD" w:rsidRPr="00C14684">
        <w:rPr>
          <w:rFonts w:ascii="Arial" w:hAnsi="Arial" w:cs="Arial"/>
          <w:i/>
          <w:sz w:val="32"/>
          <w:szCs w:val="32"/>
        </w:rPr>
        <w:t>ή</w:t>
      </w:r>
      <w:r w:rsidR="00E35DBD" w:rsidRPr="00C14684">
        <w:rPr>
          <w:i/>
          <w:sz w:val="32"/>
          <w:szCs w:val="32"/>
        </w:rPr>
        <w:t>τε α</w:t>
      </w:r>
      <w:r w:rsidR="00E35DBD" w:rsidRPr="00C14684">
        <w:rPr>
          <w:rFonts w:ascii="Arial" w:hAnsi="Arial" w:cs="Arial"/>
          <w:i/>
          <w:sz w:val="32"/>
          <w:szCs w:val="32"/>
        </w:rPr>
        <w:t>ὐ</w:t>
      </w:r>
      <w:r w:rsidR="00E35DBD" w:rsidRPr="00C14684">
        <w:rPr>
          <w:i/>
          <w:sz w:val="32"/>
          <w:szCs w:val="32"/>
        </w:rPr>
        <w:t>τ</w:t>
      </w:r>
      <w:r w:rsidR="00E35DBD" w:rsidRPr="00C14684">
        <w:rPr>
          <w:rFonts w:ascii="Arial" w:hAnsi="Arial" w:cs="Arial"/>
          <w:i/>
          <w:sz w:val="32"/>
          <w:szCs w:val="32"/>
        </w:rPr>
        <w:t>ὸ</w:t>
      </w:r>
      <w:r w:rsidR="00E35DBD" w:rsidRPr="00C14684">
        <w:rPr>
          <w:i/>
          <w:sz w:val="32"/>
          <w:szCs w:val="32"/>
        </w:rPr>
        <w:t>ς ο</w:t>
      </w:r>
      <w:r w:rsidR="00E35DBD" w:rsidRPr="00C14684">
        <w:rPr>
          <w:rFonts w:ascii="Arial" w:hAnsi="Arial" w:cs="Arial"/>
          <w:i/>
          <w:sz w:val="32"/>
          <w:szCs w:val="32"/>
        </w:rPr>
        <w:t>ὗ</w:t>
      </w:r>
      <w:r w:rsidR="00E35DBD" w:rsidRPr="00C14684">
        <w:rPr>
          <w:i/>
          <w:sz w:val="32"/>
          <w:szCs w:val="32"/>
        </w:rPr>
        <w:t>τος</w:t>
      </w:r>
      <w:r w:rsidR="009D2EFF">
        <w:rPr>
          <w:i/>
          <w:sz w:val="32"/>
          <w:szCs w:val="32"/>
        </w:rPr>
        <w:t xml:space="preserve"> </w:t>
      </w:r>
      <w:r w:rsidR="00E35DBD" w:rsidRPr="00C14684">
        <w:rPr>
          <w:i/>
          <w:sz w:val="32"/>
          <w:szCs w:val="32"/>
        </w:rPr>
        <w:t>μ</w:t>
      </w:r>
      <w:r w:rsidR="00E35DBD" w:rsidRPr="00C14684">
        <w:rPr>
          <w:rFonts w:ascii="Arial" w:hAnsi="Arial" w:cs="Arial"/>
          <w:i/>
          <w:sz w:val="32"/>
          <w:szCs w:val="32"/>
        </w:rPr>
        <w:t>ή</w:t>
      </w:r>
      <w:r w:rsidR="00E35DBD" w:rsidRPr="00C14684">
        <w:rPr>
          <w:i/>
          <w:sz w:val="32"/>
          <w:szCs w:val="32"/>
        </w:rPr>
        <w:t xml:space="preserve">τε </w:t>
      </w:r>
      <w:r w:rsidR="00E35DBD" w:rsidRPr="00C14684">
        <w:rPr>
          <w:rFonts w:ascii="Arial" w:hAnsi="Arial" w:cs="Arial"/>
          <w:i/>
          <w:sz w:val="32"/>
          <w:szCs w:val="32"/>
        </w:rPr>
        <w:t>ἄ</w:t>
      </w:r>
      <w:r w:rsidR="00E35DBD" w:rsidRPr="00C14684">
        <w:rPr>
          <w:i/>
          <w:sz w:val="32"/>
          <w:szCs w:val="32"/>
        </w:rPr>
        <w:t xml:space="preserve">λλος </w:t>
      </w:r>
      <w:r w:rsidR="00E35DBD" w:rsidRPr="00C14684">
        <w:rPr>
          <w:rFonts w:ascii="Arial" w:hAnsi="Arial" w:cs="Arial"/>
          <w:i/>
          <w:sz w:val="32"/>
          <w:szCs w:val="32"/>
        </w:rPr>
        <w:t>ὁ</w:t>
      </w:r>
      <w:r w:rsidR="00E35DBD" w:rsidRPr="00C14684">
        <w:rPr>
          <w:i/>
          <w:sz w:val="32"/>
          <w:szCs w:val="32"/>
        </w:rPr>
        <w:t xml:space="preserve"> το</w:t>
      </w:r>
      <w:r w:rsidR="00E35DBD" w:rsidRPr="00C14684">
        <w:rPr>
          <w:rFonts w:ascii="Arial" w:hAnsi="Arial" w:cs="Arial"/>
          <w:i/>
          <w:sz w:val="32"/>
          <w:szCs w:val="32"/>
        </w:rPr>
        <w:t>ῦ</w:t>
      </w:r>
      <w:r w:rsidR="00E35DBD" w:rsidRPr="00C14684">
        <w:rPr>
          <w:i/>
          <w:sz w:val="32"/>
          <w:szCs w:val="32"/>
        </w:rPr>
        <w:t xml:space="preserve">τον </w:t>
      </w:r>
      <w:r w:rsidR="00E35DBD" w:rsidRPr="00C14684">
        <w:rPr>
          <w:rFonts w:ascii="Arial" w:hAnsi="Arial" w:cs="Arial"/>
          <w:i/>
          <w:sz w:val="32"/>
          <w:szCs w:val="32"/>
        </w:rPr>
        <w:t>ἰ</w:t>
      </w:r>
      <w:r w:rsidR="00E35DBD" w:rsidRPr="00C14684">
        <w:rPr>
          <w:i/>
          <w:sz w:val="32"/>
          <w:szCs w:val="32"/>
        </w:rPr>
        <w:t>δ</w:t>
      </w:r>
      <w:r w:rsidR="00E35DBD" w:rsidRPr="00C14684">
        <w:rPr>
          <w:rFonts w:ascii="Arial" w:hAnsi="Arial" w:cs="Arial"/>
          <w:i/>
          <w:sz w:val="32"/>
          <w:szCs w:val="32"/>
        </w:rPr>
        <w:t>ὼ</w:t>
      </w:r>
      <w:r w:rsidR="00E35DBD" w:rsidRPr="00C14684">
        <w:rPr>
          <w:i/>
          <w:sz w:val="32"/>
          <w:szCs w:val="32"/>
        </w:rPr>
        <w:t>ν κολασθ</w:t>
      </w:r>
      <w:r w:rsidR="00E35DBD" w:rsidRPr="00C14684">
        <w:rPr>
          <w:rFonts w:ascii="Arial" w:hAnsi="Arial" w:cs="Arial"/>
          <w:i/>
          <w:sz w:val="32"/>
          <w:szCs w:val="32"/>
        </w:rPr>
        <w:t>έ</w:t>
      </w:r>
      <w:r w:rsidR="00E35DBD" w:rsidRPr="00C14684">
        <w:rPr>
          <w:i/>
          <w:sz w:val="32"/>
          <w:szCs w:val="32"/>
        </w:rPr>
        <w:t>ντα</w:t>
      </w:r>
      <w:r w:rsidR="00E35DBD" w:rsidRPr="00C14684">
        <w:rPr>
          <w:sz w:val="32"/>
          <w:szCs w:val="32"/>
        </w:rPr>
        <w:t xml:space="preserve">». [= εκείνος που έχει έγνοια να τιμωρήσει </w:t>
      </w:r>
      <w:r w:rsidR="009D2EFF">
        <w:rPr>
          <w:sz w:val="32"/>
          <w:szCs w:val="32"/>
        </w:rPr>
        <w:t>με νουνεχή τρόπο</w:t>
      </w:r>
      <w:r w:rsidR="00E35DBD" w:rsidRPr="00C14684">
        <w:rPr>
          <w:sz w:val="32"/>
          <w:szCs w:val="32"/>
        </w:rPr>
        <w:t xml:space="preserve">, δεν τιμωρεί για το αδίκημα που έγινε </w:t>
      </w:r>
      <w:r w:rsidR="00E35DBD" w:rsidRPr="00C14684">
        <w:rPr>
          <w:rFonts w:ascii="Arial" w:hAnsi="Arial" w:cs="Arial"/>
          <w:sz w:val="32"/>
          <w:szCs w:val="32"/>
        </w:rPr>
        <w:t>―</w:t>
      </w:r>
      <w:r w:rsidR="00E35DBD" w:rsidRPr="00C14684">
        <w:rPr>
          <w:sz w:val="32"/>
          <w:szCs w:val="32"/>
        </w:rPr>
        <w:t xml:space="preserve">γιατί ό,τι έγινε δεν </w:t>
      </w:r>
      <w:r w:rsidR="009D2EFF">
        <w:rPr>
          <w:sz w:val="32"/>
          <w:szCs w:val="32"/>
        </w:rPr>
        <w:t>αναιρείται</w:t>
      </w:r>
      <w:r w:rsidR="00E35DBD" w:rsidRPr="00C14684">
        <w:rPr>
          <w:rFonts w:ascii="Arial" w:hAnsi="Arial" w:cs="Arial"/>
          <w:sz w:val="32"/>
          <w:szCs w:val="32"/>
        </w:rPr>
        <w:t>―</w:t>
      </w:r>
      <w:r w:rsidR="00E35DBD" w:rsidRPr="00C14684">
        <w:rPr>
          <w:sz w:val="32"/>
          <w:szCs w:val="32"/>
        </w:rPr>
        <w:t xml:space="preserve"> αλλά προνοώντας για το μέλλον, για να μην αδικήσει άλλη φορά ούτε ο ίδιος ο </w:t>
      </w:r>
      <w:r w:rsidR="009D2EFF">
        <w:rPr>
          <w:sz w:val="32"/>
          <w:szCs w:val="32"/>
        </w:rPr>
        <w:t>υπαίτιος,</w:t>
      </w:r>
      <w:r w:rsidR="00E35DBD" w:rsidRPr="00C14684">
        <w:rPr>
          <w:sz w:val="32"/>
          <w:szCs w:val="32"/>
        </w:rPr>
        <w:t xml:space="preserve"> ούτε άλλος κανείς από όσους είδαν την τιμωρία του]. </w:t>
      </w:r>
    </w:p>
    <w:p w14:paraId="49E208E0" w14:textId="77777777" w:rsidR="0093618A" w:rsidRPr="00C14684" w:rsidRDefault="00C65457">
      <w:pPr>
        <w:rPr>
          <w:sz w:val="32"/>
          <w:szCs w:val="32"/>
        </w:rPr>
      </w:pPr>
    </w:p>
    <w:p w14:paraId="7F7B5070" w14:textId="32433FB0" w:rsidR="006B5CDE" w:rsidRPr="00C14684" w:rsidRDefault="006B5CDE">
      <w:pPr>
        <w:rPr>
          <w:sz w:val="32"/>
          <w:szCs w:val="32"/>
        </w:rPr>
      </w:pPr>
      <w:r w:rsidRPr="00C14684">
        <w:rPr>
          <w:sz w:val="32"/>
          <w:szCs w:val="32"/>
        </w:rPr>
        <w:lastRenderedPageBreak/>
        <w:t xml:space="preserve">Η παρούσα ημερίδα, επ’ αφορμή </w:t>
      </w:r>
      <w:r w:rsidR="009D2EFF">
        <w:rPr>
          <w:sz w:val="32"/>
          <w:szCs w:val="32"/>
        </w:rPr>
        <w:t>των νέων Κωδίκων</w:t>
      </w:r>
      <w:r w:rsidRPr="00C14684">
        <w:rPr>
          <w:sz w:val="32"/>
          <w:szCs w:val="32"/>
        </w:rPr>
        <w:t>, δίδει ταυτόχρονα την ευκαιρία για αναστοχασμό πάνω στα βασικά μεγέθη της ποινικής καταστολής: την ποινική αξίωση της πολιτείας, την ποινή ως τιμωρία του δράστη, τους δικαιολογητικούς της λόγους και την δυνατότητα περιορισμού της.</w:t>
      </w:r>
    </w:p>
    <w:p w14:paraId="38C9E6E7" w14:textId="77777777" w:rsidR="00D96747" w:rsidRPr="00C14684" w:rsidRDefault="00D96747" w:rsidP="00E928C8">
      <w:pPr>
        <w:rPr>
          <w:sz w:val="32"/>
          <w:szCs w:val="32"/>
        </w:rPr>
      </w:pPr>
    </w:p>
    <w:p w14:paraId="34ABFC78" w14:textId="0222AC67" w:rsidR="00E928C8" w:rsidRPr="00C14684" w:rsidRDefault="00E928C8" w:rsidP="00E928C8">
      <w:pPr>
        <w:rPr>
          <w:sz w:val="32"/>
          <w:szCs w:val="32"/>
        </w:rPr>
      </w:pPr>
      <w:r w:rsidRPr="00C14684">
        <w:rPr>
          <w:sz w:val="32"/>
          <w:szCs w:val="32"/>
        </w:rPr>
        <w:t>Είμαι βέβαιος ότι οι εισηγήσεις των διακεκριμένων ομιλητών</w:t>
      </w:r>
      <w:r w:rsidR="00B54B25" w:rsidRPr="00B54B25">
        <w:rPr>
          <w:sz w:val="32"/>
          <w:szCs w:val="32"/>
        </w:rPr>
        <w:t xml:space="preserve">, </w:t>
      </w:r>
      <w:r w:rsidR="00B54B25">
        <w:rPr>
          <w:sz w:val="32"/>
          <w:szCs w:val="32"/>
        </w:rPr>
        <w:t xml:space="preserve">υπό την καθοδήγηση και τον συντονισμό του αγαπητού τ. Προέδρου του Συλλόγου μας, </w:t>
      </w:r>
      <w:r w:rsidR="00B54B25" w:rsidRPr="00FD464B">
        <w:rPr>
          <w:sz w:val="32"/>
          <w:szCs w:val="32"/>
        </w:rPr>
        <w:t>Βασίλη Αλεξανδρή</w:t>
      </w:r>
      <w:r w:rsidR="00B54B25">
        <w:rPr>
          <w:sz w:val="32"/>
          <w:szCs w:val="32"/>
        </w:rPr>
        <w:t>,</w:t>
      </w:r>
      <w:r w:rsidRPr="00C14684">
        <w:rPr>
          <w:sz w:val="32"/>
          <w:szCs w:val="32"/>
        </w:rPr>
        <w:t xml:space="preserve"> καθώς και οι παρεμβάσεις που θα ακολουθήσουν αποτελούν εγγύηση για μια ουσιαστική και γόνιμη ανταλλαγή απόψεων και</w:t>
      </w:r>
      <w:r w:rsidR="00EE7B81" w:rsidRPr="00C14684">
        <w:rPr>
          <w:sz w:val="32"/>
          <w:szCs w:val="32"/>
        </w:rPr>
        <w:t xml:space="preserve"> διατύπωση</w:t>
      </w:r>
      <w:r w:rsidRPr="00C14684">
        <w:rPr>
          <w:sz w:val="32"/>
          <w:szCs w:val="32"/>
        </w:rPr>
        <w:t xml:space="preserve"> </w:t>
      </w:r>
      <w:r w:rsidR="00B54B25">
        <w:rPr>
          <w:sz w:val="32"/>
          <w:szCs w:val="32"/>
        </w:rPr>
        <w:t xml:space="preserve">συγκεκριμένων </w:t>
      </w:r>
      <w:r w:rsidRPr="00C14684">
        <w:rPr>
          <w:sz w:val="32"/>
          <w:szCs w:val="32"/>
        </w:rPr>
        <w:t>προτάσεων</w:t>
      </w:r>
      <w:r w:rsidR="00B54B25">
        <w:rPr>
          <w:sz w:val="32"/>
          <w:szCs w:val="32"/>
        </w:rPr>
        <w:t xml:space="preserve"> </w:t>
      </w:r>
      <w:r w:rsidR="00B54B25" w:rsidRPr="00B54B25">
        <w:rPr>
          <w:i/>
          <w:sz w:val="32"/>
          <w:szCs w:val="32"/>
          <w:lang w:val="en-US"/>
        </w:rPr>
        <w:t>de</w:t>
      </w:r>
      <w:r w:rsidR="00B54B25" w:rsidRPr="00B54B25">
        <w:rPr>
          <w:i/>
          <w:sz w:val="32"/>
          <w:szCs w:val="32"/>
        </w:rPr>
        <w:t xml:space="preserve"> </w:t>
      </w:r>
      <w:r w:rsidR="00B54B25" w:rsidRPr="00B54B25">
        <w:rPr>
          <w:i/>
          <w:sz w:val="32"/>
          <w:szCs w:val="32"/>
          <w:lang w:val="en-US"/>
        </w:rPr>
        <w:t>lege</w:t>
      </w:r>
      <w:r w:rsidR="00B54B25" w:rsidRPr="00B54B25">
        <w:rPr>
          <w:i/>
          <w:sz w:val="32"/>
          <w:szCs w:val="32"/>
        </w:rPr>
        <w:t xml:space="preserve"> </w:t>
      </w:r>
      <w:r w:rsidR="00B54B25" w:rsidRPr="00B54B25">
        <w:rPr>
          <w:i/>
          <w:sz w:val="32"/>
          <w:szCs w:val="32"/>
          <w:lang w:val="en-US"/>
        </w:rPr>
        <w:t>ferenda</w:t>
      </w:r>
      <w:r w:rsidRPr="00C14684">
        <w:rPr>
          <w:sz w:val="32"/>
          <w:szCs w:val="32"/>
        </w:rPr>
        <w:t xml:space="preserve">. </w:t>
      </w:r>
    </w:p>
    <w:p w14:paraId="4501452F" w14:textId="77777777" w:rsidR="00EE7B81" w:rsidRPr="00C14684" w:rsidRDefault="00EE7B81" w:rsidP="00E928C8">
      <w:pPr>
        <w:rPr>
          <w:sz w:val="32"/>
          <w:szCs w:val="32"/>
        </w:rPr>
      </w:pPr>
    </w:p>
    <w:p w14:paraId="5CC801C0" w14:textId="77777777" w:rsidR="00E928C8" w:rsidRPr="00C14684" w:rsidRDefault="00EE7B81">
      <w:pPr>
        <w:rPr>
          <w:sz w:val="32"/>
          <w:szCs w:val="32"/>
        </w:rPr>
      </w:pPr>
      <w:r w:rsidRPr="00C14684">
        <w:rPr>
          <w:sz w:val="32"/>
          <w:szCs w:val="32"/>
        </w:rPr>
        <w:t xml:space="preserve">Σας ευχαριστώ θερμά. </w:t>
      </w:r>
    </w:p>
    <w:sectPr w:rsidR="00E928C8" w:rsidRPr="00C14684" w:rsidSect="008D3F2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45311" w14:textId="77777777" w:rsidR="00C65457" w:rsidRDefault="00C65457" w:rsidP="00E06FD1">
      <w:pPr>
        <w:spacing w:line="240" w:lineRule="auto"/>
      </w:pPr>
      <w:r>
        <w:separator/>
      </w:r>
    </w:p>
  </w:endnote>
  <w:endnote w:type="continuationSeparator" w:id="0">
    <w:p w14:paraId="62B723AA" w14:textId="77777777" w:rsidR="00C65457" w:rsidRDefault="00C65457" w:rsidP="00E06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venir Next">
    <w:altName w:val="Corbel"/>
    <w:charset w:val="00"/>
    <w:family w:val="swiss"/>
    <w:pitch w:val="variable"/>
    <w:sig w:usb0="8000002F" w:usb1="5000204A" w:usb2="00000000" w:usb3="00000000" w:csb0="0000009B"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4"/>
      </w:rPr>
      <w:id w:val="-797609297"/>
      <w:docPartObj>
        <w:docPartGallery w:val="Page Numbers (Bottom of Page)"/>
        <w:docPartUnique/>
      </w:docPartObj>
    </w:sdtPr>
    <w:sdtEndPr>
      <w:rPr>
        <w:rStyle w:val="a4"/>
      </w:rPr>
    </w:sdtEndPr>
    <w:sdtContent>
      <w:p w14:paraId="7FF80F3E" w14:textId="77777777" w:rsidR="00E06FD1" w:rsidRDefault="00E06FD1" w:rsidP="008021F4">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14:paraId="6A6DBE53" w14:textId="77777777" w:rsidR="00E06FD1" w:rsidRDefault="00E06FD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4"/>
      </w:rPr>
      <w:id w:val="-175417960"/>
      <w:docPartObj>
        <w:docPartGallery w:val="Page Numbers (Bottom of Page)"/>
        <w:docPartUnique/>
      </w:docPartObj>
    </w:sdtPr>
    <w:sdtEndPr>
      <w:rPr>
        <w:rStyle w:val="a4"/>
      </w:rPr>
    </w:sdtEndPr>
    <w:sdtContent>
      <w:p w14:paraId="0D0D04EA" w14:textId="77777777" w:rsidR="00E06FD1" w:rsidRDefault="00E06FD1" w:rsidP="008021F4">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separate"/>
        </w:r>
        <w:r w:rsidR="00B65082">
          <w:rPr>
            <w:rStyle w:val="a4"/>
            <w:noProof/>
          </w:rPr>
          <w:t>1</w:t>
        </w:r>
        <w:r>
          <w:rPr>
            <w:rStyle w:val="a4"/>
          </w:rPr>
          <w:fldChar w:fldCharType="end"/>
        </w:r>
      </w:p>
    </w:sdtContent>
  </w:sdt>
  <w:p w14:paraId="47822BBF" w14:textId="77777777" w:rsidR="00E06FD1" w:rsidRDefault="00E06F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96721" w14:textId="77777777" w:rsidR="00C65457" w:rsidRDefault="00C65457" w:rsidP="00E06FD1">
      <w:pPr>
        <w:spacing w:line="240" w:lineRule="auto"/>
      </w:pPr>
      <w:r>
        <w:separator/>
      </w:r>
    </w:p>
  </w:footnote>
  <w:footnote w:type="continuationSeparator" w:id="0">
    <w:p w14:paraId="5B9632AC" w14:textId="77777777" w:rsidR="00C65457" w:rsidRDefault="00C65457" w:rsidP="00E06F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4123"/>
    <w:multiLevelType w:val="hybridMultilevel"/>
    <w:tmpl w:val="4A4A69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CF1CAA"/>
    <w:multiLevelType w:val="hybridMultilevel"/>
    <w:tmpl w:val="CF2094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67"/>
    <w:rsid w:val="000A4607"/>
    <w:rsid w:val="000B0E39"/>
    <w:rsid w:val="00182D78"/>
    <w:rsid w:val="00206624"/>
    <w:rsid w:val="00230643"/>
    <w:rsid w:val="00303BAC"/>
    <w:rsid w:val="00421EE5"/>
    <w:rsid w:val="004C3CF5"/>
    <w:rsid w:val="006B5CDE"/>
    <w:rsid w:val="006E3513"/>
    <w:rsid w:val="007441EE"/>
    <w:rsid w:val="00855A46"/>
    <w:rsid w:val="008D3F27"/>
    <w:rsid w:val="009032B6"/>
    <w:rsid w:val="0099245A"/>
    <w:rsid w:val="009D2EFF"/>
    <w:rsid w:val="00A85827"/>
    <w:rsid w:val="00A977F9"/>
    <w:rsid w:val="00AC34A9"/>
    <w:rsid w:val="00B54B25"/>
    <w:rsid w:val="00B65082"/>
    <w:rsid w:val="00BA391F"/>
    <w:rsid w:val="00C14684"/>
    <w:rsid w:val="00C65457"/>
    <w:rsid w:val="00C817D4"/>
    <w:rsid w:val="00CD00CC"/>
    <w:rsid w:val="00D513E4"/>
    <w:rsid w:val="00D9367B"/>
    <w:rsid w:val="00D96747"/>
    <w:rsid w:val="00E06FD1"/>
    <w:rsid w:val="00E27067"/>
    <w:rsid w:val="00E35DBD"/>
    <w:rsid w:val="00E37AA2"/>
    <w:rsid w:val="00E928C8"/>
    <w:rsid w:val="00EE7B81"/>
    <w:rsid w:val="00F818F8"/>
    <w:rsid w:val="00FD4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065B"/>
  <w15:chartTrackingRefBased/>
  <w15:docId w15:val="{C65A5D5D-FA2F-C04D-87EC-36B42C68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067"/>
    <w:pPr>
      <w:spacing w:line="360" w:lineRule="auto"/>
      <w:jc w:val="both"/>
    </w:pPr>
    <w:rPr>
      <w:rFonts w:ascii="Avenir Next" w:hAnsi="Avenir Nex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06FD1"/>
    <w:pPr>
      <w:tabs>
        <w:tab w:val="center" w:pos="4153"/>
        <w:tab w:val="right" w:pos="8306"/>
      </w:tabs>
      <w:spacing w:line="240" w:lineRule="auto"/>
    </w:pPr>
  </w:style>
  <w:style w:type="character" w:customStyle="1" w:styleId="Char">
    <w:name w:val="Υποσέλιδο Char"/>
    <w:basedOn w:val="a0"/>
    <w:link w:val="a3"/>
    <w:uiPriority w:val="99"/>
    <w:rsid w:val="00E06FD1"/>
    <w:rPr>
      <w:rFonts w:ascii="Avenir Next" w:hAnsi="Avenir Next"/>
    </w:rPr>
  </w:style>
  <w:style w:type="character" w:styleId="a4">
    <w:name w:val="page number"/>
    <w:basedOn w:val="a0"/>
    <w:uiPriority w:val="99"/>
    <w:semiHidden/>
    <w:unhideWhenUsed/>
    <w:rsid w:val="00E06FD1"/>
  </w:style>
  <w:style w:type="paragraph" w:styleId="a5">
    <w:name w:val="List Paragraph"/>
    <w:basedOn w:val="a"/>
    <w:uiPriority w:val="34"/>
    <w:qFormat/>
    <w:rsid w:val="00D96747"/>
    <w:pPr>
      <w:ind w:left="720"/>
      <w:contextualSpacing/>
    </w:pPr>
  </w:style>
  <w:style w:type="paragraph" w:styleId="a6">
    <w:name w:val="Balloon Text"/>
    <w:basedOn w:val="a"/>
    <w:link w:val="Char0"/>
    <w:uiPriority w:val="99"/>
    <w:semiHidden/>
    <w:unhideWhenUsed/>
    <w:rsid w:val="00C14684"/>
    <w:pPr>
      <w:spacing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C14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2177</Words>
  <Characters>11756</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Πέτρος Τρουπιώτης</cp:lastModifiedBy>
  <cp:revision>2</cp:revision>
  <cp:lastPrinted>2019-03-26T14:57:00Z</cp:lastPrinted>
  <dcterms:created xsi:type="dcterms:W3CDTF">2019-04-08T19:16:00Z</dcterms:created>
  <dcterms:modified xsi:type="dcterms:W3CDTF">2019-04-08T19:16:00Z</dcterms:modified>
</cp:coreProperties>
</file>