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0" w:rsidRPr="0058524E" w:rsidRDefault="00822BF0" w:rsidP="007B0905">
      <w:pPr>
        <w:spacing w:after="240"/>
        <w:jc w:val="center"/>
        <w:rPr>
          <w:sz w:val="2"/>
          <w:u w:val="single"/>
          <w:lang w:val="el-GR"/>
        </w:rPr>
      </w:pPr>
    </w:p>
    <w:p w:rsidR="00390C4D" w:rsidRPr="00E0009B" w:rsidRDefault="001A5081" w:rsidP="007B0905">
      <w:pPr>
        <w:spacing w:after="240"/>
        <w:jc w:val="center"/>
        <w:rPr>
          <w:rFonts w:ascii="Arial Rounded MT Bold" w:hAnsi="Arial Rounded MT Bold"/>
          <w:sz w:val="36"/>
          <w:u w:val="single"/>
          <w:lang w:val="en-US"/>
        </w:rPr>
      </w:pPr>
      <w:r w:rsidRPr="00E0009B">
        <w:rPr>
          <w:rFonts w:ascii="Arial Rounded MT Bold" w:hAnsi="Arial Rounded MT Bold"/>
          <w:sz w:val="36"/>
          <w:u w:val="single"/>
          <w:lang w:val="en-US"/>
        </w:rPr>
        <w:t>Seminar Programme</w:t>
      </w:r>
    </w:p>
    <w:p w:rsidR="001A5081" w:rsidRDefault="001B6FFE" w:rsidP="007B0905">
      <w:pPr>
        <w:spacing w:after="240"/>
        <w:jc w:val="center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Training of Lawyers on </w:t>
      </w:r>
      <w:r w:rsidR="00813029">
        <w:rPr>
          <w:rFonts w:ascii="Arial Rounded MT Bold" w:hAnsi="Arial Rounded MT Bold"/>
          <w:sz w:val="36"/>
          <w:lang w:val="en-US"/>
        </w:rPr>
        <w:t xml:space="preserve">European </w:t>
      </w:r>
      <w:r w:rsidR="00BB08C7">
        <w:rPr>
          <w:rFonts w:ascii="Arial Rounded MT Bold" w:hAnsi="Arial Rounded MT Bold"/>
          <w:sz w:val="36"/>
          <w:lang w:val="en-US"/>
        </w:rPr>
        <w:t>Law relating to</w:t>
      </w:r>
      <w:r w:rsidR="00EA03DA">
        <w:rPr>
          <w:rFonts w:ascii="Arial Rounded MT Bold" w:hAnsi="Arial Rounded MT Bold"/>
          <w:sz w:val="36"/>
          <w:lang w:val="en-US"/>
        </w:rPr>
        <w:t xml:space="preserve"> </w:t>
      </w:r>
      <w:r w:rsidR="00272FC2">
        <w:rPr>
          <w:rFonts w:ascii="Arial Rounded MT Bold" w:hAnsi="Arial Rounded MT Bold"/>
          <w:sz w:val="36"/>
          <w:lang w:val="en-US"/>
        </w:rPr>
        <w:t>Unaccompanied Migrant Minors</w:t>
      </w:r>
      <w:r w:rsidR="00F66F0A">
        <w:rPr>
          <w:rFonts w:ascii="Arial Rounded MT Bold" w:hAnsi="Arial Rounded MT Bold"/>
          <w:sz w:val="36"/>
          <w:lang w:val="en-US"/>
        </w:rPr>
        <w:t xml:space="preserve"> (T</w:t>
      </w:r>
      <w:r w:rsidR="000E1A9D">
        <w:rPr>
          <w:rFonts w:ascii="Arial Rounded MT Bold" w:hAnsi="Arial Rounded MT Bold"/>
          <w:sz w:val="36"/>
          <w:lang w:val="en-US"/>
        </w:rPr>
        <w:t>RA</w:t>
      </w:r>
      <w:r w:rsidR="00272FC2">
        <w:rPr>
          <w:rFonts w:ascii="Arial Rounded MT Bold" w:hAnsi="Arial Rounded MT Bold"/>
          <w:sz w:val="36"/>
          <w:lang w:val="en-US"/>
        </w:rPr>
        <w:t>UMA</w:t>
      </w:r>
      <w:r w:rsidR="00F66F0A">
        <w:rPr>
          <w:rFonts w:ascii="Arial Rounded MT Bold" w:hAnsi="Arial Rounded MT Bold"/>
          <w:sz w:val="36"/>
          <w:lang w:val="en-US"/>
        </w:rPr>
        <w:t>)</w:t>
      </w:r>
    </w:p>
    <w:p w:rsidR="00C63E6C" w:rsidRPr="00F66F0A" w:rsidRDefault="002660B0" w:rsidP="00F66F0A">
      <w:pPr>
        <w:spacing w:after="240"/>
        <w:jc w:val="center"/>
        <w:rPr>
          <w:rFonts w:ascii="Arial" w:hAnsi="Arial" w:cs="Arial"/>
          <w:b/>
          <w:i/>
          <w:color w:val="2E74B5" w:themeColor="accent1" w:themeShade="BF"/>
          <w:sz w:val="20"/>
          <w:lang w:val="en-US"/>
        </w:rPr>
      </w:pPr>
      <w:r w:rsidRPr="002660B0"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Athens Bar Association, 60 Akadimias Street – 10679 Athens</w:t>
      </w:r>
    </w:p>
    <w:p w:rsidR="006E431F" w:rsidRDefault="002660B0" w:rsidP="001A5081">
      <w:pP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June 10</w:t>
      </w:r>
      <w:r w:rsidRPr="002660B0">
        <w:rPr>
          <w:rFonts w:ascii="Arial" w:hAnsi="Arial" w:cs="Arial"/>
          <w:b/>
          <w:i/>
          <w:color w:val="2E74B5" w:themeColor="accent1" w:themeShade="BF"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 xml:space="preserve">, </w:t>
      </w:r>
      <w:r w:rsidR="004833E0"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2019</w:t>
      </w:r>
    </w:p>
    <w:p w:rsidR="00CE1A78" w:rsidRPr="004116F4" w:rsidRDefault="00CE1A78" w:rsidP="001A5081">
      <w:pPr>
        <w:rPr>
          <w:rFonts w:ascii="Arial" w:hAnsi="Arial" w:cs="Arial"/>
          <w:b/>
          <w:color w:val="2E74B5" w:themeColor="accent1" w:themeShade="BF"/>
          <w:sz w:val="12"/>
          <w:lang w:val="en-US"/>
        </w:rPr>
      </w:pPr>
    </w:p>
    <w:tbl>
      <w:tblPr>
        <w:tblStyle w:val="a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262"/>
        <w:gridCol w:w="388"/>
      </w:tblGrid>
      <w:tr w:rsidR="00B71F44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B71F44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:30 – 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B71F44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Registration of participants</w:t>
            </w:r>
          </w:p>
          <w:p w:rsidR="00B71F44" w:rsidRPr="00063DA8" w:rsidRDefault="00B71F44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51B3C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51B3C" w:rsidRPr="00063DA8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51B3C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51B3C" w:rsidRPr="00063DA8"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636A8F" w:rsidRDefault="00DB4D20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Welcome address</w:t>
            </w:r>
          </w:p>
          <w:p w:rsidR="00E00274" w:rsidRPr="00625ECA" w:rsidRDefault="008E217A" w:rsidP="00051B3C">
            <w:pP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Panos Alexandris, Head of  Greek CCBE Delegation</w:t>
            </w:r>
          </w:p>
          <w:p w:rsidR="00636A8F" w:rsidRPr="00063DA8" w:rsidRDefault="00636A8F" w:rsidP="001F6E4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05DD0" w:rsidRPr="00CE1A7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D05DD0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 xml:space="preserve">:15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D05DD0" w:rsidRDefault="00D05DD0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the seminar</w:t>
            </w:r>
          </w:p>
          <w:p w:rsidR="00E00274" w:rsidRPr="004116F4" w:rsidRDefault="00CE1A78" w:rsidP="00E00274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US"/>
              </w:rPr>
            </w:pPr>
            <w:r w:rsidRPr="004116F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Vasileios Stathopoulos</w:t>
            </w:r>
            <w:r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US"/>
              </w:rPr>
              <w:t>, Project Manager, European Lawyers Foundation</w:t>
            </w:r>
          </w:p>
          <w:p w:rsidR="00A32F81" w:rsidRPr="00CE1A78" w:rsidRDefault="00A32F81" w:rsidP="00E00274">
            <w:pPr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</w:p>
          <w:p w:rsidR="00D05DD0" w:rsidRPr="00AC1E53" w:rsidRDefault="00A32F81" w:rsidP="00AC1E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>Morning Session (European context)</w:t>
            </w:r>
          </w:p>
          <w:p w:rsidR="00A32F81" w:rsidRPr="00063DA8" w:rsidRDefault="00A32F81" w:rsidP="00A32F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8010BC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536746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66F0A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E0009B" w:rsidRPr="00DF0774" w:rsidRDefault="004B0564" w:rsidP="002D3FB6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6537">
              <w:rPr>
                <w:rFonts w:ascii="Arial" w:hAnsi="Arial" w:cs="Arial"/>
                <w:sz w:val="24"/>
                <w:szCs w:val="24"/>
                <w:lang w:val="en-GB"/>
              </w:rPr>
              <w:t>EU legislation</w:t>
            </w:r>
            <w:r w:rsid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and case-law</w:t>
            </w:r>
            <w:r w:rsidRPr="007965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32F81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79653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protection of</w:t>
            </w:r>
            <w:r w:rsid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06F0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796537">
              <w:rPr>
                <w:rFonts w:ascii="Arial" w:hAnsi="Arial" w:cs="Arial"/>
                <w:sz w:val="24"/>
                <w:szCs w:val="24"/>
                <w:lang w:val="en-GB"/>
              </w:rPr>
              <w:t xml:space="preserve">rights of unaccompanied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migrant </w:t>
            </w:r>
            <w:r w:rsidRPr="00796537">
              <w:rPr>
                <w:rFonts w:ascii="Arial" w:hAnsi="Arial" w:cs="Arial"/>
                <w:sz w:val="24"/>
                <w:szCs w:val="24"/>
                <w:lang w:val="en-GB"/>
              </w:rPr>
              <w:t xml:space="preserve">minors in </w:t>
            </w:r>
            <w:r w:rsid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immigration and </w:t>
            </w:r>
            <w:r w:rsidRPr="00DF0774">
              <w:rPr>
                <w:rFonts w:ascii="Arial" w:hAnsi="Arial" w:cs="Arial"/>
                <w:sz w:val="24"/>
                <w:szCs w:val="24"/>
                <w:lang w:val="en-GB"/>
              </w:rPr>
              <w:t xml:space="preserve">asylum cases </w:t>
            </w:r>
          </w:p>
          <w:p w:rsidR="004331D6" w:rsidRPr="00F072BD" w:rsidRDefault="004331D6" w:rsidP="00F072BD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:rsidR="004B0564" w:rsidRPr="00E231B5" w:rsidRDefault="00E231B5" w:rsidP="00E231B5">
            <w:pPr>
              <w:pStyle w:val="a4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116F4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Maria Gavouneli</w:t>
            </w:r>
            <w:r w:rsidRPr="00E231B5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  <w:r w:rsidRPr="00E231B5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Associate Professor of International Law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  <w:r w:rsidRPr="00E231B5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Faculty of Law &amp; Athens PIL, National &amp; Kapodistrian University of Athens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, President of the </w:t>
            </w:r>
            <w:r w:rsidRPr="00E231B5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Greek National Commission for Human Rights (GNCHR)</w:t>
            </w:r>
          </w:p>
          <w:p w:rsidR="00D0352B" w:rsidRPr="004B0564" w:rsidRDefault="00D0352B" w:rsidP="00D0352B">
            <w:pPr>
              <w:pStyle w:val="a4"/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4331D6" w:rsidRDefault="004331D6" w:rsidP="004331D6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Unaccompanied </w:t>
            </w:r>
            <w:r w:rsidR="00F916D2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hildren </w:t>
            </w:r>
            <w:r w:rsidR="00BD3574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 w:rsidR="00F072BD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he Dublin </w:t>
            </w:r>
            <w:r w:rsidR="00F916D2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amily </w:t>
            </w:r>
            <w:r w:rsidR="00F916D2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 xml:space="preserve">eunification </w:t>
            </w:r>
            <w:r w:rsidR="00F916D2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4331D6">
              <w:rPr>
                <w:rFonts w:ascii="Arial" w:hAnsi="Arial" w:cs="Arial"/>
                <w:sz w:val="24"/>
                <w:szCs w:val="24"/>
                <w:lang w:val="en-GB"/>
              </w:rPr>
              <w:t>rocess</w:t>
            </w:r>
          </w:p>
          <w:p w:rsidR="004331D6" w:rsidRDefault="004331D6" w:rsidP="004331D6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352B" w:rsidRPr="00D0352B" w:rsidRDefault="00D0352B" w:rsidP="00D0352B">
            <w:pPr>
              <w:pStyle w:val="a4"/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  <w:r w:rsidRPr="004116F4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Thanie Stathopoulou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Lawyer, 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Legal Coordinator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 w:rsidR="00F916D2" w:rsidRPr="00F916D2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Safe Passage International</w:t>
            </w:r>
            <w:r w:rsidR="00F916D2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1A5081" w:rsidRPr="004331D6" w:rsidRDefault="001A5081" w:rsidP="004331D6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2D3F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  <w:p w:rsidR="00E0009B" w:rsidRPr="00063DA8" w:rsidRDefault="00E0009B" w:rsidP="002D3F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5081" w:rsidRPr="004116F4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E1A78" w:rsidRDefault="00CE1A78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E1A78" w:rsidRDefault="00CE1A78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081" w:rsidRPr="00063DA8" w:rsidRDefault="001F6E49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51A6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CE1A78" w:rsidRDefault="00CE1A78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E1A78" w:rsidRDefault="00CE1A78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6513D" w:rsidRDefault="0036513D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Panel discussion</w:t>
            </w:r>
          </w:p>
          <w:p w:rsidR="0036513D" w:rsidRPr="0036513D" w:rsidRDefault="0036513D" w:rsidP="0036513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51A61" w:rsidRPr="00D51A61" w:rsidRDefault="00D51A61" w:rsidP="00D51A6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National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legislation</w:t>
            </w:r>
            <w:r w:rsidRP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and case-law on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 protection of unaccompanied migrant minors</w:t>
            </w:r>
            <w:r w:rsidRP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CE1A78">
              <w:rPr>
                <w:rFonts w:ascii="Arial" w:hAnsi="Arial" w:cs="Arial"/>
                <w:sz w:val="24"/>
                <w:szCs w:val="24"/>
                <w:lang w:val="en-GB"/>
              </w:rPr>
              <w:t>France</w:t>
            </w:r>
            <w:r w:rsidRP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CE1A78">
              <w:rPr>
                <w:rFonts w:ascii="Arial" w:hAnsi="Arial" w:cs="Arial"/>
                <w:sz w:val="24"/>
                <w:szCs w:val="24"/>
                <w:lang w:val="en-GB"/>
              </w:rPr>
              <w:t>Poland</w:t>
            </w:r>
          </w:p>
          <w:p w:rsidR="00BB08C7" w:rsidRPr="004116F4" w:rsidRDefault="00453735" w:rsidP="00453735">
            <w:pPr>
              <w:pStyle w:val="a4"/>
              <w:jc w:val="both"/>
              <w:rPr>
                <w:rFonts w:ascii="Arial" w:hAnsi="Arial" w:cs="Arial"/>
                <w:color w:val="2E74B5" w:themeColor="accent1" w:themeShade="BF"/>
                <w:szCs w:val="24"/>
                <w:lang w:val="en-US"/>
              </w:rPr>
            </w:pPr>
            <w:r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lastRenderedPageBreak/>
              <w:t xml:space="preserve">Presentations </w:t>
            </w:r>
            <w:r w:rsidR="00CE1A78"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t xml:space="preserve">by </w:t>
            </w:r>
            <w:r w:rsidR="00CE1A78" w:rsidRPr="004116F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GB"/>
              </w:rPr>
              <w:t>Jessica Lescs</w:t>
            </w:r>
            <w:r w:rsidR="00CE1A78"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t xml:space="preserve"> (France), Lawyer, Member of the Paris Bar Association and </w:t>
            </w:r>
            <w:r w:rsidR="00CE1A78" w:rsidRPr="004116F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GB"/>
              </w:rPr>
              <w:t>Marcin Gorski</w:t>
            </w:r>
            <w:r w:rsidR="00CE1A78" w:rsidRPr="004116F4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GB"/>
              </w:rPr>
              <w:t xml:space="preserve"> (Poland), Lawyer, Member of the Polish Bar of Attorneys-at-Law</w:t>
            </w:r>
          </w:p>
          <w:p w:rsidR="00822BF0" w:rsidRPr="00063DA8" w:rsidRDefault="00822BF0" w:rsidP="00822BF0">
            <w:pPr>
              <w:pStyle w:val="a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5373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E000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Q&amp;A session</w:t>
            </w:r>
          </w:p>
          <w:p w:rsidR="00E0009B" w:rsidRPr="00063DA8" w:rsidRDefault="00E0009B" w:rsidP="00E000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A5081" w:rsidRPr="00063DA8" w:rsidTr="0036513D">
        <w:trPr>
          <w:gridAfter w:val="1"/>
          <w:wAfter w:w="388" w:type="dxa"/>
        </w:trPr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E0009B" w:rsidRPr="00063DA8" w:rsidRDefault="00E0009B" w:rsidP="00E000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Lunch</w:t>
            </w:r>
          </w:p>
        </w:tc>
      </w:tr>
      <w:tr w:rsidR="008A2EB1" w:rsidRPr="00E77DE2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FD55A9" w:rsidRDefault="00FD55A9" w:rsidP="008A2EB1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</w:p>
          <w:p w:rsidR="00BB08C7" w:rsidRDefault="00BB08C7" w:rsidP="008A2EB1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</w:p>
          <w:p w:rsidR="008A2EB1" w:rsidRPr="00063DA8" w:rsidRDefault="008A2EB1" w:rsidP="008E21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8A2EB1" w:rsidRPr="00063DA8" w:rsidRDefault="008A2EB1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215B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E54C7E" w:rsidRDefault="00E54C7E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54C7E" w:rsidRDefault="00E54C7E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215B" w:rsidRPr="00063DA8" w:rsidRDefault="009B7CBD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0215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 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C0215B" w:rsidRPr="00AC1E53" w:rsidRDefault="009B7CBD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>Afternoon</w:t>
            </w:r>
            <w:r w:rsidR="00C0215B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Session</w:t>
            </w:r>
            <w:r w:rsidR="00E77DE2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r w:rsidR="00822BF0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>National</w:t>
            </w:r>
            <w:r w:rsidR="00E77DE2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45CD4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context</w:t>
            </w:r>
            <w:r w:rsidR="00E77DE2" w:rsidRPr="00AC1E53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C0215B" w:rsidRPr="00063DA8" w:rsidRDefault="00C0215B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77DE2" w:rsidRDefault="004B0564" w:rsidP="004B056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National </w:t>
            </w:r>
            <w:r w:rsidRPr="004B0564">
              <w:rPr>
                <w:rFonts w:ascii="Arial" w:hAnsi="Arial" w:cs="Arial"/>
                <w:sz w:val="24"/>
                <w:szCs w:val="24"/>
                <w:lang w:val="en-GB"/>
              </w:rPr>
              <w:t>legislation</w:t>
            </w:r>
            <w:r w:rsidR="00D51A6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32F81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4B0564">
              <w:rPr>
                <w:rFonts w:ascii="Arial" w:hAnsi="Arial" w:cs="Arial"/>
                <w:sz w:val="24"/>
                <w:szCs w:val="24"/>
                <w:lang w:val="en-GB"/>
              </w:rPr>
              <w:t xml:space="preserve"> the protection of rights of unaccompanied minors in </w:t>
            </w:r>
            <w:r w:rsidR="0082277D">
              <w:rPr>
                <w:rFonts w:ascii="Arial" w:hAnsi="Arial" w:cs="Arial"/>
                <w:sz w:val="24"/>
                <w:szCs w:val="24"/>
                <w:lang w:val="en-GB"/>
              </w:rPr>
              <w:t xml:space="preserve">immigration and </w:t>
            </w:r>
            <w:r w:rsidRPr="00DF0774">
              <w:rPr>
                <w:rFonts w:ascii="Arial" w:hAnsi="Arial" w:cs="Arial"/>
                <w:sz w:val="24"/>
                <w:szCs w:val="24"/>
                <w:lang w:val="en-GB"/>
              </w:rPr>
              <w:t>asylum cases</w:t>
            </w:r>
            <w:r w:rsidRPr="004B056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82277D" w:rsidRDefault="0082277D" w:rsidP="0082277D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B0564" w:rsidRPr="004116F4" w:rsidRDefault="0082277D" w:rsidP="004116F4">
            <w:pPr>
              <w:pStyle w:val="a4"/>
              <w:tabs>
                <w:tab w:val="left" w:pos="5715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116F4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Stathis Poularakis</w:t>
            </w:r>
            <w:r w:rsidRPr="0082277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, Legal expert on Child Protection,</w:t>
            </w:r>
            <w:r w:rsidR="004116F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UNICEF</w:t>
            </w:r>
            <w:r w:rsidR="00ED58C7" w:rsidRPr="0082277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ab/>
            </w:r>
          </w:p>
        </w:tc>
      </w:tr>
      <w:tr w:rsidR="00D05DD0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063DA8" w:rsidRDefault="00D05DD0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:45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82277D" w:rsidRDefault="0082277D" w:rsidP="0082277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National case law </w:t>
            </w:r>
            <w:r w:rsidRPr="0082277D">
              <w:rPr>
                <w:rFonts w:ascii="Arial" w:hAnsi="Arial" w:cs="Arial"/>
                <w:sz w:val="24"/>
                <w:szCs w:val="24"/>
                <w:lang w:val="en-GB"/>
              </w:rPr>
              <w:t xml:space="preserve">on the protection of rights of unaccompanied minors in immigration and asylum cases </w:t>
            </w:r>
          </w:p>
          <w:p w:rsidR="004833E0" w:rsidRPr="004833E0" w:rsidRDefault="004833E0" w:rsidP="004833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352B" w:rsidRDefault="00D0352B" w:rsidP="0082277D">
            <w:pPr>
              <w:pStyle w:val="a4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116F4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Catherine Koutsopoulou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Judge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Member of the 3</w:t>
            </w:r>
            <w:r w:rsidR="004416BB" w:rsidRPr="004416BB">
              <w:rPr>
                <w:rFonts w:ascii="Arial" w:hAnsi="Arial" w:cs="Arial"/>
                <w:color w:val="0070C0"/>
                <w:sz w:val="24"/>
                <w:szCs w:val="24"/>
                <w:vertAlign w:val="superscript"/>
                <w:lang w:val="en-GB"/>
              </w:rPr>
              <w:t>rd</w:t>
            </w:r>
            <w:r w:rsidR="004416BB">
              <w:rPr>
                <w:rFonts w:ascii="Arial" w:hAnsi="Arial" w:cs="Arial"/>
                <w:color w:val="0070C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Independent Appeal Committee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, </w:t>
            </w:r>
            <w:r w:rsidRPr="00D0352B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Vice President IARMJ-Europe</w:t>
            </w:r>
          </w:p>
          <w:p w:rsidR="004B0564" w:rsidRPr="003F1409" w:rsidRDefault="004B0564" w:rsidP="00D0352B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A2EB1" w:rsidRPr="00E77DE2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8A2EB1" w:rsidRDefault="008A2EB1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:30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8A2EB1" w:rsidRDefault="008A2EB1" w:rsidP="00E77D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  <w:p w:rsidR="008A2EB1" w:rsidRPr="00063DA8" w:rsidRDefault="008A2EB1" w:rsidP="00E77DE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215B" w:rsidRPr="004116F4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0215B" w:rsidRPr="00D70F3A" w:rsidRDefault="008A2EB1" w:rsidP="00DF0774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EF0B22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4B0564" w:rsidRPr="009E7DB3" w:rsidRDefault="00D51A61" w:rsidP="004B056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EU and n</w:t>
            </w:r>
            <w:r w:rsidR="004B0564">
              <w:rPr>
                <w:rFonts w:ascii="Arial" w:hAnsi="Arial" w:cs="Arial"/>
                <w:sz w:val="24"/>
                <w:szCs w:val="24"/>
                <w:lang w:val="en-GB"/>
              </w:rPr>
              <w:t xml:space="preserve">ational </w:t>
            </w:r>
            <w:r w:rsidR="004B0564" w:rsidRPr="004B0564">
              <w:rPr>
                <w:rFonts w:ascii="Arial" w:hAnsi="Arial" w:cs="Arial"/>
                <w:sz w:val="24"/>
                <w:szCs w:val="24"/>
                <w:lang w:val="en-GB"/>
              </w:rPr>
              <w:t>legislation on the protection of rights of</w:t>
            </w:r>
            <w:r w:rsidR="004B056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0564" w:rsidRPr="004B0564">
              <w:rPr>
                <w:rFonts w:ascii="Arial" w:hAnsi="Arial" w:cs="Arial"/>
                <w:sz w:val="24"/>
                <w:szCs w:val="24"/>
                <w:lang w:val="en-GB"/>
              </w:rPr>
              <w:t xml:space="preserve">unaccompanied minors in </w:t>
            </w:r>
            <w:r w:rsidR="004B0564" w:rsidRPr="00DF0774">
              <w:rPr>
                <w:rFonts w:ascii="Arial" w:hAnsi="Arial" w:cs="Arial"/>
                <w:sz w:val="24"/>
                <w:szCs w:val="24"/>
                <w:lang w:val="en-GB"/>
              </w:rPr>
              <w:t>trafficking cases</w:t>
            </w:r>
          </w:p>
          <w:p w:rsidR="009E7DB3" w:rsidRDefault="009E7DB3" w:rsidP="009E7DB3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34129" w:rsidRPr="009E7DB3" w:rsidRDefault="004331D6" w:rsidP="009E7DB3">
            <w:pPr>
              <w:pStyle w:val="a4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116F4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Angeliki Serafeim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, </w:t>
            </w:r>
            <w:r w:rsidRPr="004331D6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Legal Advisor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, </w:t>
            </w:r>
            <w:r w:rsidR="00FE06F0" w:rsidRPr="00FE06F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National Referral Mechanism for the protection of victims of trafficking in human beings (THB)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, </w:t>
            </w:r>
            <w:r w:rsidRPr="004331D6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National Centr</w:t>
            </w:r>
            <w:r w:rsidR="004116F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e</w:t>
            </w:r>
            <w:r w:rsidRPr="004331D6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for Social Solidarity</w:t>
            </w:r>
            <w:r w:rsidR="0058524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(EKKA) </w:t>
            </w:r>
          </w:p>
          <w:p w:rsidR="001640B8" w:rsidRPr="00D05DD0" w:rsidRDefault="001640B8" w:rsidP="004B0564">
            <w:pPr>
              <w:pStyle w:val="a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40B8" w:rsidRPr="00A92181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640B8" w:rsidRDefault="001640B8" w:rsidP="00DF07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8010B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70F3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1640B8" w:rsidRDefault="001640B8" w:rsidP="00D05DD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Final Q&amp;A session</w:t>
            </w:r>
          </w:p>
        </w:tc>
      </w:tr>
      <w:tr w:rsidR="00C0215B" w:rsidRPr="00A92181" w:rsidTr="0036513D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0215B" w:rsidRPr="00063DA8" w:rsidRDefault="00C0215B" w:rsidP="00A248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32F03" w:rsidRPr="00063DA8" w:rsidRDefault="00632F03" w:rsidP="00E77DE2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</w:tbl>
    <w:p w:rsidR="003E3A69" w:rsidRPr="007C318B" w:rsidRDefault="003E3A69" w:rsidP="00B90C27">
      <w:pPr>
        <w:rPr>
          <w:rFonts w:ascii="Arial" w:hAnsi="Arial" w:cs="Arial"/>
          <w:sz w:val="18"/>
          <w:lang w:val="en-US"/>
        </w:rPr>
      </w:pPr>
    </w:p>
    <w:sectPr w:rsidR="003E3A69" w:rsidRPr="007C318B" w:rsidSect="00A32F81">
      <w:headerReference w:type="default" r:id="rId7"/>
      <w:footerReference w:type="default" r:id="rId8"/>
      <w:pgSz w:w="11906" w:h="16838"/>
      <w:pgMar w:top="1417" w:right="1417" w:bottom="1260" w:left="1417" w:header="0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B4" w:rsidRDefault="00693EB4" w:rsidP="006A0440">
      <w:pPr>
        <w:spacing w:after="0" w:line="240" w:lineRule="auto"/>
      </w:pPr>
      <w:r>
        <w:separator/>
      </w:r>
    </w:p>
  </w:endnote>
  <w:endnote w:type="continuationSeparator" w:id="1">
    <w:p w:rsidR="00693EB4" w:rsidRDefault="00693EB4" w:rsidP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40" w:rsidRPr="006A0440" w:rsidRDefault="001F2DF2" w:rsidP="00E00274">
    <w:pPr>
      <w:pStyle w:val="a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1266825" cy="76914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92" cy="78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B4" w:rsidRDefault="00693EB4" w:rsidP="006A0440">
      <w:pPr>
        <w:spacing w:after="0" w:line="240" w:lineRule="auto"/>
      </w:pPr>
      <w:r>
        <w:separator/>
      </w:r>
    </w:p>
  </w:footnote>
  <w:footnote w:type="continuationSeparator" w:id="1">
    <w:p w:rsidR="00693EB4" w:rsidRDefault="00693EB4" w:rsidP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81" w:rsidRDefault="00706EF7" w:rsidP="00054F82">
    <w:pPr>
      <w:pStyle w:val="a5"/>
      <w:ind w:left="-1417"/>
    </w:pPr>
    <w:r>
      <w:rPr>
        <w:noProof/>
        <w:lang w:val="el-GR" w:eastAsia="el-GR"/>
      </w:rPr>
      <w:drawing>
        <wp:inline distT="0" distB="0" distL="0" distR="0">
          <wp:extent cx="7581900" cy="130042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113" cy="13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77"/>
    <w:multiLevelType w:val="hybridMultilevel"/>
    <w:tmpl w:val="BDBEDB2A"/>
    <w:lvl w:ilvl="0" w:tplc="5A90C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B75"/>
    <w:multiLevelType w:val="hybridMultilevel"/>
    <w:tmpl w:val="A34AE1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E3E"/>
    <w:multiLevelType w:val="hybridMultilevel"/>
    <w:tmpl w:val="8534C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5081"/>
    <w:rsid w:val="00006ABC"/>
    <w:rsid w:val="000261AE"/>
    <w:rsid w:val="000427ED"/>
    <w:rsid w:val="0004590A"/>
    <w:rsid w:val="00051B3C"/>
    <w:rsid w:val="00054F82"/>
    <w:rsid w:val="00063DA8"/>
    <w:rsid w:val="0006477D"/>
    <w:rsid w:val="00074C0B"/>
    <w:rsid w:val="00086637"/>
    <w:rsid w:val="000C4AFB"/>
    <w:rsid w:val="000E1A9D"/>
    <w:rsid w:val="000E3A39"/>
    <w:rsid w:val="000F1FF5"/>
    <w:rsid w:val="001128E4"/>
    <w:rsid w:val="00112F72"/>
    <w:rsid w:val="00125177"/>
    <w:rsid w:val="00130140"/>
    <w:rsid w:val="001321C8"/>
    <w:rsid w:val="00141781"/>
    <w:rsid w:val="001640B8"/>
    <w:rsid w:val="00180526"/>
    <w:rsid w:val="001A5081"/>
    <w:rsid w:val="001B3D16"/>
    <w:rsid w:val="001B6FFE"/>
    <w:rsid w:val="001D1DE3"/>
    <w:rsid w:val="001F17D3"/>
    <w:rsid w:val="001F2DF2"/>
    <w:rsid w:val="001F6E49"/>
    <w:rsid w:val="002376F0"/>
    <w:rsid w:val="002660B0"/>
    <w:rsid w:val="00272FC2"/>
    <w:rsid w:val="0028760D"/>
    <w:rsid w:val="00294B91"/>
    <w:rsid w:val="002B1E48"/>
    <w:rsid w:val="002D06E2"/>
    <w:rsid w:val="002D3FB6"/>
    <w:rsid w:val="002E6D7E"/>
    <w:rsid w:val="00345CD4"/>
    <w:rsid w:val="0035416F"/>
    <w:rsid w:val="00356E4C"/>
    <w:rsid w:val="00363300"/>
    <w:rsid w:val="0036513D"/>
    <w:rsid w:val="0037535A"/>
    <w:rsid w:val="00390C4D"/>
    <w:rsid w:val="003A0598"/>
    <w:rsid w:val="003E3A69"/>
    <w:rsid w:val="003E514B"/>
    <w:rsid w:val="003F1409"/>
    <w:rsid w:val="003F3E60"/>
    <w:rsid w:val="003F6E68"/>
    <w:rsid w:val="00400DF9"/>
    <w:rsid w:val="004116F4"/>
    <w:rsid w:val="004331D6"/>
    <w:rsid w:val="004416BB"/>
    <w:rsid w:val="00453735"/>
    <w:rsid w:val="00462780"/>
    <w:rsid w:val="004833E0"/>
    <w:rsid w:val="00490189"/>
    <w:rsid w:val="00490ABC"/>
    <w:rsid w:val="004A1349"/>
    <w:rsid w:val="004A54C9"/>
    <w:rsid w:val="004B0564"/>
    <w:rsid w:val="004D041E"/>
    <w:rsid w:val="004E60DE"/>
    <w:rsid w:val="004F7FAA"/>
    <w:rsid w:val="005066A6"/>
    <w:rsid w:val="00527D70"/>
    <w:rsid w:val="00536746"/>
    <w:rsid w:val="00536CDC"/>
    <w:rsid w:val="00540713"/>
    <w:rsid w:val="0054250C"/>
    <w:rsid w:val="005739F9"/>
    <w:rsid w:val="0058524E"/>
    <w:rsid w:val="005D0F91"/>
    <w:rsid w:val="00613E06"/>
    <w:rsid w:val="0062028F"/>
    <w:rsid w:val="00623025"/>
    <w:rsid w:val="00625ECA"/>
    <w:rsid w:val="0063085B"/>
    <w:rsid w:val="00632F03"/>
    <w:rsid w:val="00634465"/>
    <w:rsid w:val="00636A8F"/>
    <w:rsid w:val="00640E6D"/>
    <w:rsid w:val="00645B88"/>
    <w:rsid w:val="006603EF"/>
    <w:rsid w:val="00677C33"/>
    <w:rsid w:val="00693EB4"/>
    <w:rsid w:val="0069593A"/>
    <w:rsid w:val="00696DEA"/>
    <w:rsid w:val="006A0440"/>
    <w:rsid w:val="006E1554"/>
    <w:rsid w:val="006E431F"/>
    <w:rsid w:val="006F183B"/>
    <w:rsid w:val="006F5312"/>
    <w:rsid w:val="006F72C6"/>
    <w:rsid w:val="00706EF7"/>
    <w:rsid w:val="00733151"/>
    <w:rsid w:val="007848E0"/>
    <w:rsid w:val="00796537"/>
    <w:rsid w:val="007A55E9"/>
    <w:rsid w:val="007B0905"/>
    <w:rsid w:val="007B655C"/>
    <w:rsid w:val="007C318B"/>
    <w:rsid w:val="007C63D0"/>
    <w:rsid w:val="007D50DB"/>
    <w:rsid w:val="007F676D"/>
    <w:rsid w:val="008010BC"/>
    <w:rsid w:val="00813029"/>
    <w:rsid w:val="0082277D"/>
    <w:rsid w:val="00822BF0"/>
    <w:rsid w:val="00841164"/>
    <w:rsid w:val="00870A5C"/>
    <w:rsid w:val="0089538F"/>
    <w:rsid w:val="008953AC"/>
    <w:rsid w:val="0089606F"/>
    <w:rsid w:val="008A2EB1"/>
    <w:rsid w:val="008A306A"/>
    <w:rsid w:val="008B0E89"/>
    <w:rsid w:val="008E217A"/>
    <w:rsid w:val="009031D6"/>
    <w:rsid w:val="00910774"/>
    <w:rsid w:val="009306B7"/>
    <w:rsid w:val="009337BA"/>
    <w:rsid w:val="00942C71"/>
    <w:rsid w:val="0095069F"/>
    <w:rsid w:val="0095638C"/>
    <w:rsid w:val="00956F36"/>
    <w:rsid w:val="0096529A"/>
    <w:rsid w:val="009946F2"/>
    <w:rsid w:val="009B7CBD"/>
    <w:rsid w:val="009E7DB3"/>
    <w:rsid w:val="009F1949"/>
    <w:rsid w:val="00A2157B"/>
    <w:rsid w:val="00A2180A"/>
    <w:rsid w:val="00A26511"/>
    <w:rsid w:val="00A32F81"/>
    <w:rsid w:val="00A62670"/>
    <w:rsid w:val="00A705E4"/>
    <w:rsid w:val="00A73F71"/>
    <w:rsid w:val="00A92181"/>
    <w:rsid w:val="00AB7AF9"/>
    <w:rsid w:val="00AC1E53"/>
    <w:rsid w:val="00AD16FD"/>
    <w:rsid w:val="00AD1C25"/>
    <w:rsid w:val="00B008DB"/>
    <w:rsid w:val="00B21652"/>
    <w:rsid w:val="00B45398"/>
    <w:rsid w:val="00B702B2"/>
    <w:rsid w:val="00B71E2D"/>
    <w:rsid w:val="00B71F44"/>
    <w:rsid w:val="00B836E2"/>
    <w:rsid w:val="00B90C27"/>
    <w:rsid w:val="00B96F22"/>
    <w:rsid w:val="00BB08C7"/>
    <w:rsid w:val="00BD1EBA"/>
    <w:rsid w:val="00BD3574"/>
    <w:rsid w:val="00BD6779"/>
    <w:rsid w:val="00C016DF"/>
    <w:rsid w:val="00C01DB4"/>
    <w:rsid w:val="00C0215B"/>
    <w:rsid w:val="00C03F2E"/>
    <w:rsid w:val="00C1129E"/>
    <w:rsid w:val="00C207A2"/>
    <w:rsid w:val="00C21D24"/>
    <w:rsid w:val="00C223D6"/>
    <w:rsid w:val="00C22CE9"/>
    <w:rsid w:val="00C54693"/>
    <w:rsid w:val="00C63E6C"/>
    <w:rsid w:val="00C67812"/>
    <w:rsid w:val="00C7082D"/>
    <w:rsid w:val="00C71EAF"/>
    <w:rsid w:val="00C72096"/>
    <w:rsid w:val="00C82499"/>
    <w:rsid w:val="00CE16A7"/>
    <w:rsid w:val="00CE1A78"/>
    <w:rsid w:val="00D0352B"/>
    <w:rsid w:val="00D05DD0"/>
    <w:rsid w:val="00D11223"/>
    <w:rsid w:val="00D51A61"/>
    <w:rsid w:val="00D70F3A"/>
    <w:rsid w:val="00DA6183"/>
    <w:rsid w:val="00DB4D20"/>
    <w:rsid w:val="00DC04D8"/>
    <w:rsid w:val="00DC5AF8"/>
    <w:rsid w:val="00DD5205"/>
    <w:rsid w:val="00DE52BC"/>
    <w:rsid w:val="00DF0774"/>
    <w:rsid w:val="00E0009B"/>
    <w:rsid w:val="00E00190"/>
    <w:rsid w:val="00E00274"/>
    <w:rsid w:val="00E07BBB"/>
    <w:rsid w:val="00E231B5"/>
    <w:rsid w:val="00E36659"/>
    <w:rsid w:val="00E478B8"/>
    <w:rsid w:val="00E47CA1"/>
    <w:rsid w:val="00E54C7E"/>
    <w:rsid w:val="00E54E32"/>
    <w:rsid w:val="00E651F2"/>
    <w:rsid w:val="00E77DE2"/>
    <w:rsid w:val="00E9056D"/>
    <w:rsid w:val="00E97E12"/>
    <w:rsid w:val="00EA03DA"/>
    <w:rsid w:val="00EB06B5"/>
    <w:rsid w:val="00ED58C7"/>
    <w:rsid w:val="00ED7EBB"/>
    <w:rsid w:val="00EF0B22"/>
    <w:rsid w:val="00EF70C6"/>
    <w:rsid w:val="00F072BD"/>
    <w:rsid w:val="00F079A7"/>
    <w:rsid w:val="00F15A72"/>
    <w:rsid w:val="00F21196"/>
    <w:rsid w:val="00F219C6"/>
    <w:rsid w:val="00F30EF0"/>
    <w:rsid w:val="00F33D43"/>
    <w:rsid w:val="00F34129"/>
    <w:rsid w:val="00F35C8F"/>
    <w:rsid w:val="00F47AC4"/>
    <w:rsid w:val="00F61D26"/>
    <w:rsid w:val="00F66ADE"/>
    <w:rsid w:val="00F66F0A"/>
    <w:rsid w:val="00F75EE4"/>
    <w:rsid w:val="00F76324"/>
    <w:rsid w:val="00F916D2"/>
    <w:rsid w:val="00FA3FE7"/>
    <w:rsid w:val="00FB1768"/>
    <w:rsid w:val="00FD55A9"/>
    <w:rsid w:val="00FE06F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0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A0440"/>
  </w:style>
  <w:style w:type="paragraph" w:styleId="a6">
    <w:name w:val="footer"/>
    <w:basedOn w:val="a"/>
    <w:link w:val="Char0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A0440"/>
  </w:style>
  <w:style w:type="paragraph" w:styleId="a7">
    <w:name w:val="Balloon Text"/>
    <w:basedOn w:val="a"/>
    <w:link w:val="Char1"/>
    <w:uiPriority w:val="99"/>
    <w:semiHidden/>
    <w:unhideWhenUsed/>
    <w:rsid w:val="00A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D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User</cp:lastModifiedBy>
  <cp:revision>2</cp:revision>
  <cp:lastPrinted>2017-02-06T09:52:00Z</cp:lastPrinted>
  <dcterms:created xsi:type="dcterms:W3CDTF">2019-06-03T08:43:00Z</dcterms:created>
  <dcterms:modified xsi:type="dcterms:W3CDTF">2019-06-03T08:43:00Z</dcterms:modified>
</cp:coreProperties>
</file>